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6758" w14:textId="1B1DB996" w:rsidR="00C84CAA" w:rsidRPr="000833E1" w:rsidRDefault="00AD3828" w:rsidP="00AD3828">
      <w:pPr>
        <w:pStyle w:val="NewsletterHeadline"/>
        <w:tabs>
          <w:tab w:val="left" w:pos="9750"/>
        </w:tabs>
        <w:rPr>
          <w:color w:val="243746"/>
          <w:sz w:val="36"/>
          <w:szCs w:val="36"/>
        </w:rPr>
      </w:pPr>
      <w:r>
        <w:rPr>
          <w:color w:val="243746"/>
          <w:sz w:val="36"/>
          <w:szCs w:val="36"/>
        </w:rPr>
        <w:tab/>
      </w:r>
    </w:p>
    <w:sdt>
      <w:sdtPr>
        <w:rPr>
          <w:color w:val="243746"/>
          <w:sz w:val="52"/>
          <w:szCs w:val="44"/>
        </w:rPr>
        <w:id w:val="228783093"/>
        <w:placeholder>
          <w:docPart w:val="35CC5A743B56FA45BB6D234C5BDF64EF"/>
        </w:placeholder>
      </w:sdtPr>
      <w:sdtEndPr>
        <w:rPr>
          <w:bCs/>
          <w:sz w:val="32"/>
          <w:szCs w:val="24"/>
        </w:rPr>
      </w:sdtEndPr>
      <w:sdtContent>
        <w:p w14:paraId="52346E9F" w14:textId="2BD310E2" w:rsidR="005F4C21" w:rsidRPr="002013DD" w:rsidRDefault="005F4C21" w:rsidP="005F4C21">
          <w:pPr>
            <w:pStyle w:val="NewsletterHeadline"/>
            <w:jc w:val="center"/>
            <w:rPr>
              <w:i/>
              <w:iCs/>
              <w:color w:val="243746"/>
              <w:sz w:val="96"/>
              <w:szCs w:val="56"/>
            </w:rPr>
          </w:pPr>
          <w:r w:rsidRPr="002013DD">
            <w:rPr>
              <w:i/>
              <w:iCs/>
              <w:color w:val="243746"/>
              <w:sz w:val="96"/>
              <w:szCs w:val="56"/>
            </w:rPr>
            <w:t>Washington Update</w:t>
          </w:r>
        </w:p>
        <w:p w14:paraId="009049D5" w14:textId="77777777" w:rsidR="005F4C21" w:rsidRPr="005F4C21" w:rsidRDefault="005F4C21" w:rsidP="005F4C21">
          <w:pPr>
            <w:pStyle w:val="NewsletterHeadline"/>
            <w:jc w:val="center"/>
            <w:rPr>
              <w:b w:val="0"/>
              <w:bCs/>
              <w:color w:val="243746"/>
              <w:sz w:val="8"/>
              <w:szCs w:val="8"/>
            </w:rPr>
          </w:pPr>
        </w:p>
        <w:p w14:paraId="1EAF9C24" w14:textId="3CEADA9D" w:rsidR="00760E4B" w:rsidRPr="00B921AC" w:rsidRDefault="0031791F" w:rsidP="00B921AC">
          <w:pPr>
            <w:pStyle w:val="NewsletterHeadline"/>
            <w:jc w:val="center"/>
            <w:rPr>
              <w:rFonts w:ascii="Arial" w:hAnsi="Arial"/>
              <w:sz w:val="22"/>
            </w:rPr>
            <w:sectPr w:rsidR="00760E4B" w:rsidRPr="00B921AC" w:rsidSect="00C84CAA">
              <w:headerReference w:type="default" r:id="rId11"/>
              <w:footerReference w:type="default" r:id="rId12"/>
              <w:headerReference w:type="first" r:id="rId13"/>
              <w:footerReference w:type="first" r:id="rId14"/>
              <w:pgSz w:w="12240" w:h="15840"/>
              <w:pgMar w:top="1440" w:right="630" w:bottom="1440" w:left="720" w:header="3600" w:footer="432" w:gutter="0"/>
              <w:cols w:space="720"/>
              <w:titlePg/>
              <w:docGrid w:linePitch="326"/>
            </w:sectPr>
          </w:pPr>
          <w:r w:rsidRPr="0031791F">
            <w:rPr>
              <w:b w:val="0"/>
              <w:bCs/>
              <w:iCs/>
              <w:color w:val="243746"/>
              <w:sz w:val="22"/>
              <w:szCs w:val="22"/>
            </w:rPr>
            <w:t xml:space="preserve">Check out the </w:t>
          </w:r>
          <w:hyperlink r:id="rId15" w:history="1">
            <w:r w:rsidRPr="0031791F">
              <w:rPr>
                <w:rStyle w:val="Hyperlink"/>
                <w:b w:val="0"/>
                <w:bCs/>
                <w:iCs/>
                <w:sz w:val="22"/>
                <w:szCs w:val="22"/>
              </w:rPr>
              <w:t>PVAction Force</w:t>
            </w:r>
          </w:hyperlink>
          <w:r w:rsidRPr="0031791F">
            <w:rPr>
              <w:b w:val="0"/>
              <w:bCs/>
              <w:iCs/>
              <w:color w:val="243746"/>
              <w:sz w:val="22"/>
              <w:szCs w:val="22"/>
            </w:rPr>
            <w:t xml:space="preserve"> page to view</w:t>
          </w:r>
          <w:r w:rsidR="008C5F04">
            <w:rPr>
              <w:b w:val="0"/>
              <w:bCs/>
              <w:iCs/>
              <w:color w:val="243746"/>
              <w:sz w:val="22"/>
              <w:szCs w:val="22"/>
            </w:rPr>
            <w:t xml:space="preserve"> </w:t>
          </w:r>
          <w:r w:rsidRPr="0031791F">
            <w:rPr>
              <w:b w:val="0"/>
              <w:bCs/>
              <w:iCs/>
              <w:color w:val="243746"/>
              <w:sz w:val="22"/>
              <w:szCs w:val="22"/>
            </w:rPr>
            <w:t>alerts and a list of key legislation</w:t>
          </w:r>
          <w:r w:rsidR="0072011F">
            <w:rPr>
              <w:b w:val="0"/>
              <w:bCs/>
              <w:iCs/>
              <w:color w:val="243746"/>
              <w:sz w:val="22"/>
              <w:szCs w:val="22"/>
            </w:rPr>
            <w:t>.</w:t>
          </w:r>
          <w:r w:rsidR="000F31F5">
            <w:rPr>
              <w:b w:val="0"/>
              <w:bCs/>
              <w:iCs/>
              <w:color w:val="243746"/>
              <w:sz w:val="22"/>
              <w:szCs w:val="22"/>
            </w:rPr>
            <w:t xml:space="preserve"> </w:t>
          </w:r>
          <w:r w:rsidR="00B53E5E">
            <w:rPr>
              <w:b w:val="0"/>
              <w:bCs/>
              <w:iCs/>
              <w:color w:val="243746"/>
              <w:sz w:val="22"/>
              <w:szCs w:val="22"/>
            </w:rPr>
            <w:br/>
          </w:r>
        </w:p>
      </w:sdtContent>
    </w:sdt>
    <w:p w14:paraId="2E941211" w14:textId="070EB1D1" w:rsidR="009221F7" w:rsidRPr="003306E3" w:rsidRDefault="009221F7" w:rsidP="009221F7">
      <w:pPr>
        <w:jc w:val="center"/>
        <w:rPr>
          <w:rFonts w:ascii="Calibri" w:hAnsi="Calibri" w:cs="Calibri"/>
          <w:b/>
          <w:smallCaps/>
        </w:rPr>
      </w:pPr>
      <w:r>
        <w:rPr>
          <w:rFonts w:ascii="Calibri" w:hAnsi="Calibri" w:cs="Calibri"/>
          <w:b/>
          <w:smallCaps/>
        </w:rPr>
        <w:t xml:space="preserve">PVA Releases 2024 Policy Priorities </w:t>
      </w:r>
    </w:p>
    <w:p w14:paraId="0185D438" w14:textId="77777777" w:rsidR="009221F7" w:rsidRPr="003306E3" w:rsidRDefault="009221F7" w:rsidP="009221F7">
      <w:pPr>
        <w:jc w:val="center"/>
        <w:rPr>
          <w:rFonts w:ascii="Calibri" w:hAnsi="Calibri" w:cs="Calibri"/>
          <w:smallCaps/>
        </w:rPr>
      </w:pPr>
    </w:p>
    <w:p w14:paraId="062B2B1C" w14:textId="2E57E84F" w:rsidR="009221F7" w:rsidRDefault="009221F7" w:rsidP="009221F7">
      <w:pPr>
        <w:rPr>
          <w:rFonts w:ascii="Calibri" w:hAnsi="Calibri" w:cs="Calibri"/>
          <w:sz w:val="22"/>
        </w:rPr>
      </w:pPr>
      <w:r w:rsidRPr="003306E3">
        <w:rPr>
          <w:rFonts w:ascii="Calibri" w:hAnsi="Calibri" w:cs="Calibri"/>
          <w:sz w:val="22"/>
        </w:rPr>
        <w:t xml:space="preserve">The </w:t>
      </w:r>
      <w:r>
        <w:rPr>
          <w:rFonts w:ascii="Calibri" w:hAnsi="Calibri" w:cs="Calibri"/>
          <w:sz w:val="22"/>
        </w:rPr>
        <w:t xml:space="preserve">second session of the </w:t>
      </w:r>
      <w:r w:rsidRPr="003306E3">
        <w:rPr>
          <w:rFonts w:ascii="Calibri" w:hAnsi="Calibri" w:cs="Calibri"/>
          <w:sz w:val="22"/>
        </w:rPr>
        <w:t>11</w:t>
      </w:r>
      <w:r>
        <w:rPr>
          <w:rFonts w:ascii="Calibri" w:hAnsi="Calibri" w:cs="Calibri"/>
          <w:sz w:val="22"/>
        </w:rPr>
        <w:t>8th</w:t>
      </w:r>
      <w:r w:rsidRPr="003306E3">
        <w:rPr>
          <w:rFonts w:ascii="Calibri" w:hAnsi="Calibri" w:cs="Calibri"/>
          <w:sz w:val="22"/>
        </w:rPr>
        <w:t xml:space="preserve"> Congress </w:t>
      </w:r>
      <w:r>
        <w:rPr>
          <w:rFonts w:ascii="Calibri" w:hAnsi="Calibri" w:cs="Calibri"/>
          <w:sz w:val="22"/>
        </w:rPr>
        <w:t xml:space="preserve">is </w:t>
      </w:r>
      <w:r w:rsidRPr="003306E3">
        <w:rPr>
          <w:rFonts w:ascii="Calibri" w:hAnsi="Calibri" w:cs="Calibri"/>
          <w:sz w:val="22"/>
        </w:rPr>
        <w:t xml:space="preserve">officially </w:t>
      </w:r>
      <w:r>
        <w:rPr>
          <w:rFonts w:ascii="Calibri" w:hAnsi="Calibri" w:cs="Calibri"/>
          <w:sz w:val="22"/>
        </w:rPr>
        <w:t>underway. This year, we will continue to work with our champions on pushing forward legislation and regulations that support our priorities</w:t>
      </w:r>
      <w:r w:rsidR="00FE52F5">
        <w:rPr>
          <w:rFonts w:ascii="Calibri" w:hAnsi="Calibri" w:cs="Calibri"/>
          <w:sz w:val="22"/>
        </w:rPr>
        <w:t xml:space="preserve">. </w:t>
      </w:r>
      <w:r w:rsidR="002834BA">
        <w:rPr>
          <w:rFonts w:ascii="Calibri" w:hAnsi="Calibri" w:cs="Calibri"/>
          <w:sz w:val="22"/>
        </w:rPr>
        <w:t xml:space="preserve">Congress will be in session fewer days this year </w:t>
      </w:r>
      <w:r w:rsidR="00FE52F5">
        <w:rPr>
          <w:rFonts w:ascii="Calibri" w:hAnsi="Calibri" w:cs="Calibri"/>
          <w:sz w:val="22"/>
        </w:rPr>
        <w:t xml:space="preserve">than last year because of the pending November elections. Regardless, we will work to push access forward this year and believe we will see some of our key priorities over the finish line. </w:t>
      </w:r>
      <w:r>
        <w:rPr>
          <w:rFonts w:ascii="Calibri" w:hAnsi="Calibri" w:cs="Calibri"/>
          <w:sz w:val="22"/>
        </w:rPr>
        <w:t xml:space="preserve"> </w:t>
      </w:r>
    </w:p>
    <w:p w14:paraId="41217E94" w14:textId="77777777" w:rsidR="009221F7" w:rsidRDefault="009221F7" w:rsidP="009221F7">
      <w:pPr>
        <w:rPr>
          <w:rFonts w:ascii="Calibri" w:hAnsi="Calibri" w:cs="Calibri"/>
          <w:sz w:val="22"/>
        </w:rPr>
      </w:pPr>
    </w:p>
    <w:p w14:paraId="3D01DBF3" w14:textId="77777777" w:rsidR="009221F7" w:rsidRPr="00160C82" w:rsidRDefault="009221F7" w:rsidP="009221F7">
      <w:pPr>
        <w:rPr>
          <w:rFonts w:ascii="Calibri" w:hAnsi="Calibri" w:cs="Calibri"/>
          <w:sz w:val="22"/>
        </w:rPr>
      </w:pPr>
      <w:r w:rsidRPr="00160C82">
        <w:rPr>
          <w:rFonts w:ascii="Calibri" w:hAnsi="Calibri" w:cs="Calibri"/>
          <w:sz w:val="22"/>
        </w:rPr>
        <w:t xml:space="preserve">Our priorities for this year are as follows:  </w:t>
      </w:r>
    </w:p>
    <w:p w14:paraId="0B5FCE40" w14:textId="77777777" w:rsidR="009221F7" w:rsidRDefault="009221F7" w:rsidP="009221F7">
      <w:pPr>
        <w:pStyle w:val="ListParagraph"/>
        <w:numPr>
          <w:ilvl w:val="0"/>
          <w:numId w:val="20"/>
        </w:numPr>
        <w:rPr>
          <w:rFonts w:ascii="Calibri" w:hAnsi="Calibri" w:cs="Calibri"/>
          <w:sz w:val="22"/>
        </w:rPr>
      </w:pPr>
      <w:r w:rsidRPr="003838D5">
        <w:rPr>
          <w:rFonts w:ascii="Calibri" w:hAnsi="Calibri" w:cs="Calibri"/>
          <w:sz w:val="22"/>
        </w:rPr>
        <w:t xml:space="preserve">Protect Access to VA's Specialized Health Care Services </w:t>
      </w:r>
    </w:p>
    <w:p w14:paraId="75781FF9" w14:textId="77777777" w:rsidR="009221F7" w:rsidRDefault="009221F7" w:rsidP="009221F7">
      <w:pPr>
        <w:pStyle w:val="ListParagraph"/>
        <w:numPr>
          <w:ilvl w:val="0"/>
          <w:numId w:val="20"/>
        </w:numPr>
        <w:rPr>
          <w:rFonts w:ascii="Calibri" w:hAnsi="Calibri" w:cs="Calibri"/>
          <w:sz w:val="22"/>
        </w:rPr>
      </w:pPr>
      <w:r w:rsidRPr="003838D5">
        <w:rPr>
          <w:rFonts w:ascii="Calibri" w:hAnsi="Calibri" w:cs="Calibri"/>
          <w:sz w:val="22"/>
        </w:rPr>
        <w:t>Expand Access to VA Long-Term Services and Supports</w:t>
      </w:r>
    </w:p>
    <w:p w14:paraId="1C6F928A" w14:textId="77777777" w:rsidR="009221F7" w:rsidRDefault="009221F7" w:rsidP="009221F7">
      <w:pPr>
        <w:pStyle w:val="ListParagraph"/>
        <w:numPr>
          <w:ilvl w:val="0"/>
          <w:numId w:val="20"/>
        </w:numPr>
        <w:rPr>
          <w:rFonts w:ascii="Calibri" w:hAnsi="Calibri" w:cs="Calibri"/>
          <w:sz w:val="22"/>
        </w:rPr>
      </w:pPr>
      <w:r w:rsidRPr="003838D5">
        <w:rPr>
          <w:rFonts w:ascii="Calibri" w:hAnsi="Calibri" w:cs="Calibri"/>
          <w:sz w:val="22"/>
        </w:rPr>
        <w:t>Improve VA Benefits and Health Care Services for Paralyzed Veterans and their Survivors</w:t>
      </w:r>
    </w:p>
    <w:p w14:paraId="7F556E01" w14:textId="77777777" w:rsidR="009221F7" w:rsidRDefault="009221F7" w:rsidP="009221F7">
      <w:pPr>
        <w:pStyle w:val="ListParagraph"/>
        <w:numPr>
          <w:ilvl w:val="0"/>
          <w:numId w:val="20"/>
        </w:numPr>
        <w:rPr>
          <w:rFonts w:ascii="Calibri" w:hAnsi="Calibri" w:cs="Calibri"/>
          <w:sz w:val="22"/>
        </w:rPr>
      </w:pPr>
      <w:r w:rsidRPr="003838D5">
        <w:rPr>
          <w:rFonts w:ascii="Calibri" w:hAnsi="Calibri" w:cs="Calibri"/>
          <w:sz w:val="22"/>
        </w:rPr>
        <w:t xml:space="preserve">Protect the Civil Rights of People with Disabilities  </w:t>
      </w:r>
    </w:p>
    <w:p w14:paraId="0B6A0D35" w14:textId="77777777" w:rsidR="009221F7" w:rsidRDefault="009221F7" w:rsidP="009221F7">
      <w:pPr>
        <w:pStyle w:val="ListParagraph"/>
        <w:numPr>
          <w:ilvl w:val="0"/>
          <w:numId w:val="20"/>
        </w:numPr>
        <w:rPr>
          <w:rFonts w:ascii="Calibri" w:hAnsi="Calibri" w:cs="Calibri"/>
          <w:sz w:val="22"/>
        </w:rPr>
      </w:pPr>
      <w:r w:rsidRPr="003838D5">
        <w:rPr>
          <w:rFonts w:ascii="Calibri" w:hAnsi="Calibri" w:cs="Calibri"/>
          <w:sz w:val="22"/>
        </w:rPr>
        <w:t>Improve Access to Social Security Benefits</w:t>
      </w:r>
    </w:p>
    <w:p w14:paraId="7E897301" w14:textId="77777777" w:rsidR="009221F7" w:rsidRDefault="009221F7" w:rsidP="009221F7">
      <w:pPr>
        <w:pStyle w:val="ListParagraph"/>
        <w:numPr>
          <w:ilvl w:val="0"/>
          <w:numId w:val="20"/>
        </w:numPr>
        <w:rPr>
          <w:rFonts w:ascii="Calibri" w:hAnsi="Calibri" w:cs="Calibri"/>
          <w:sz w:val="22"/>
        </w:rPr>
      </w:pPr>
      <w:r w:rsidRPr="003838D5">
        <w:rPr>
          <w:rFonts w:ascii="Calibri" w:hAnsi="Calibri" w:cs="Calibri"/>
          <w:sz w:val="22"/>
        </w:rPr>
        <w:t>Increase Employment Prospects for Veterans with Disabilities</w:t>
      </w:r>
    </w:p>
    <w:p w14:paraId="7A0DFBE0" w14:textId="77777777" w:rsidR="009221F7" w:rsidRDefault="009221F7" w:rsidP="009221F7">
      <w:pPr>
        <w:rPr>
          <w:rFonts w:ascii="Calibri" w:hAnsi="Calibri" w:cs="Calibri"/>
          <w:sz w:val="22"/>
        </w:rPr>
      </w:pPr>
    </w:p>
    <w:p w14:paraId="0584ACCD" w14:textId="6D8E24B1" w:rsidR="009221F7" w:rsidRPr="003838D5" w:rsidRDefault="009221F7" w:rsidP="009221F7">
      <w:pPr>
        <w:rPr>
          <w:rFonts w:ascii="Calibri" w:hAnsi="Calibri" w:cs="Calibri"/>
          <w:sz w:val="22"/>
        </w:rPr>
      </w:pPr>
      <w:r>
        <w:rPr>
          <w:rFonts w:ascii="Calibri" w:hAnsi="Calibri" w:cs="Calibri"/>
          <w:sz w:val="22"/>
        </w:rPr>
        <w:t xml:space="preserve">For more details on each of the priorities, please </w:t>
      </w:r>
      <w:hyperlink r:id="rId16" w:history="1">
        <w:r w:rsidRPr="00FE52F5">
          <w:rPr>
            <w:rStyle w:val="Hyperlink"/>
            <w:rFonts w:ascii="Calibri" w:hAnsi="Calibri" w:cs="Calibri"/>
            <w:sz w:val="22"/>
          </w:rPr>
          <w:t>click here</w:t>
        </w:r>
      </w:hyperlink>
      <w:r>
        <w:rPr>
          <w:rFonts w:ascii="Calibri" w:hAnsi="Calibri" w:cs="Calibri"/>
          <w:sz w:val="22"/>
        </w:rPr>
        <w:t xml:space="preserve">. </w:t>
      </w:r>
    </w:p>
    <w:p w14:paraId="26F64F5E" w14:textId="77777777" w:rsidR="009221F7" w:rsidRDefault="009221F7" w:rsidP="00E65095">
      <w:pPr>
        <w:shd w:val="clear" w:color="auto" w:fill="FFFFFF"/>
        <w:jc w:val="center"/>
        <w:outlineLvl w:val="0"/>
        <w:rPr>
          <w:rFonts w:ascii="Calibri" w:eastAsia="Times New Roman" w:hAnsi="Calibri" w:cs="Calibri"/>
          <w:b/>
          <w:bCs/>
          <w:smallCaps/>
          <w:color w:val="212529"/>
          <w:kern w:val="36"/>
        </w:rPr>
      </w:pPr>
    </w:p>
    <w:p w14:paraId="506F60A6" w14:textId="7D77F40A" w:rsidR="009221F7" w:rsidRDefault="009221F7" w:rsidP="00E65095">
      <w:pPr>
        <w:shd w:val="clear" w:color="auto" w:fill="FFFFFF"/>
        <w:jc w:val="center"/>
        <w:outlineLvl w:val="0"/>
        <w:rPr>
          <w:rFonts w:ascii="Calibri" w:eastAsia="Times New Roman" w:hAnsi="Calibri" w:cs="Calibri"/>
          <w:b/>
          <w:bCs/>
          <w:smallCaps/>
          <w:color w:val="212529"/>
          <w:kern w:val="36"/>
        </w:rPr>
      </w:pPr>
    </w:p>
    <w:p w14:paraId="7DDA1F90" w14:textId="77777777" w:rsidR="002834BA" w:rsidRDefault="002834BA" w:rsidP="00E65095">
      <w:pPr>
        <w:shd w:val="clear" w:color="auto" w:fill="FFFFFF"/>
        <w:jc w:val="center"/>
        <w:outlineLvl w:val="0"/>
        <w:rPr>
          <w:rFonts w:ascii="Calibri" w:eastAsia="Times New Roman" w:hAnsi="Calibri" w:cs="Calibri"/>
          <w:b/>
          <w:bCs/>
          <w:smallCaps/>
          <w:color w:val="212529"/>
          <w:kern w:val="36"/>
        </w:rPr>
      </w:pPr>
    </w:p>
    <w:p w14:paraId="32F0EAA6" w14:textId="3B46BB76" w:rsidR="009221F7" w:rsidRDefault="009221F7" w:rsidP="00E65095">
      <w:pPr>
        <w:shd w:val="clear" w:color="auto" w:fill="FFFFFF"/>
        <w:jc w:val="center"/>
        <w:outlineLvl w:val="0"/>
        <w:rPr>
          <w:rFonts w:ascii="Calibri" w:eastAsia="Times New Roman" w:hAnsi="Calibri" w:cs="Calibri"/>
          <w:b/>
          <w:bCs/>
          <w:smallCaps/>
          <w:color w:val="212529"/>
          <w:kern w:val="36"/>
        </w:rPr>
      </w:pPr>
      <w:r>
        <w:rPr>
          <w:rFonts w:ascii="Calibri" w:eastAsia="Times New Roman" w:hAnsi="Calibri" w:cs="Calibri"/>
          <w:b/>
          <w:bCs/>
          <w:smallCaps/>
          <w:color w:val="212529"/>
          <w:kern w:val="36"/>
        </w:rPr>
        <w:t xml:space="preserve">Congress Passes </w:t>
      </w:r>
      <w:r w:rsidR="00BF347A">
        <w:rPr>
          <w:rFonts w:ascii="Calibri" w:eastAsia="Times New Roman" w:hAnsi="Calibri" w:cs="Calibri"/>
          <w:b/>
          <w:bCs/>
          <w:smallCaps/>
          <w:color w:val="212529"/>
          <w:kern w:val="36"/>
        </w:rPr>
        <w:t>CR</w:t>
      </w:r>
      <w:r>
        <w:rPr>
          <w:rFonts w:ascii="Calibri" w:eastAsia="Times New Roman" w:hAnsi="Calibri" w:cs="Calibri"/>
          <w:b/>
          <w:bCs/>
          <w:smallCaps/>
          <w:color w:val="212529"/>
          <w:kern w:val="36"/>
        </w:rPr>
        <w:t xml:space="preserve"> to Fund Government Through March</w:t>
      </w:r>
    </w:p>
    <w:p w14:paraId="491C22EF" w14:textId="5774FFA4" w:rsidR="009221F7" w:rsidRDefault="009221F7" w:rsidP="00E65095">
      <w:pPr>
        <w:shd w:val="clear" w:color="auto" w:fill="FFFFFF"/>
        <w:jc w:val="center"/>
        <w:outlineLvl w:val="0"/>
        <w:rPr>
          <w:rFonts w:ascii="Calibri" w:eastAsia="Times New Roman" w:hAnsi="Calibri" w:cs="Calibri"/>
          <w:b/>
          <w:bCs/>
          <w:smallCaps/>
          <w:color w:val="212529"/>
          <w:kern w:val="36"/>
        </w:rPr>
      </w:pPr>
    </w:p>
    <w:p w14:paraId="3475337B" w14:textId="2662CD89" w:rsidR="00BF347A" w:rsidRDefault="00BF347A" w:rsidP="00BF347A">
      <w:pPr>
        <w:shd w:val="clear" w:color="auto" w:fill="FFFFFF"/>
        <w:rPr>
          <w:rFonts w:ascii="Calibri" w:hAnsi="Calibri" w:cs="Calibri"/>
          <w:color w:val="262626"/>
          <w:sz w:val="22"/>
          <w:szCs w:val="22"/>
          <w:shd w:val="clear" w:color="auto" w:fill="FFFFFF"/>
        </w:rPr>
      </w:pPr>
      <w:r w:rsidRPr="001F6986">
        <w:rPr>
          <w:rFonts w:ascii="Calibri" w:eastAsia="Times New Roman" w:hAnsi="Calibri" w:cs="Calibri"/>
          <w:color w:val="212529"/>
          <w:sz w:val="22"/>
          <w:szCs w:val="22"/>
        </w:rPr>
        <w:t>This week, Congress approved a</w:t>
      </w:r>
      <w:r>
        <w:rPr>
          <w:rFonts w:ascii="Calibri" w:eastAsia="Times New Roman" w:hAnsi="Calibri" w:cs="Calibri"/>
          <w:color w:val="212529"/>
          <w:sz w:val="22"/>
          <w:szCs w:val="22"/>
        </w:rPr>
        <w:t xml:space="preserve">nother </w:t>
      </w:r>
      <w:r w:rsidRPr="001F6986">
        <w:rPr>
          <w:rFonts w:ascii="Calibri" w:eastAsia="Times New Roman" w:hAnsi="Calibri" w:cs="Calibri"/>
          <w:color w:val="212529"/>
          <w:sz w:val="22"/>
          <w:szCs w:val="22"/>
        </w:rPr>
        <w:t xml:space="preserve">two-tiered, continuing resolution </w:t>
      </w:r>
      <w:r>
        <w:rPr>
          <w:rFonts w:ascii="Calibri" w:eastAsia="Times New Roman" w:hAnsi="Calibri" w:cs="Calibri"/>
          <w:color w:val="212529"/>
          <w:sz w:val="22"/>
          <w:szCs w:val="22"/>
        </w:rPr>
        <w:t xml:space="preserve">(CR) </w:t>
      </w:r>
      <w:r w:rsidRPr="001F6986">
        <w:rPr>
          <w:rFonts w:ascii="Calibri" w:eastAsia="Times New Roman" w:hAnsi="Calibri" w:cs="Calibri"/>
          <w:color w:val="212529"/>
          <w:sz w:val="22"/>
          <w:szCs w:val="22"/>
        </w:rPr>
        <w:t xml:space="preserve">that keeps the </w:t>
      </w:r>
      <w:r w:rsidR="002834BA">
        <w:rPr>
          <w:rFonts w:ascii="Calibri" w:eastAsia="Times New Roman" w:hAnsi="Calibri" w:cs="Calibri"/>
          <w:color w:val="212529"/>
          <w:sz w:val="22"/>
          <w:szCs w:val="22"/>
        </w:rPr>
        <w:t xml:space="preserve">federal </w:t>
      </w:r>
      <w:r w:rsidRPr="001F6986">
        <w:rPr>
          <w:rFonts w:ascii="Calibri" w:eastAsia="Times New Roman" w:hAnsi="Calibri" w:cs="Calibri"/>
          <w:color w:val="212529"/>
          <w:sz w:val="22"/>
          <w:szCs w:val="22"/>
        </w:rPr>
        <w:t xml:space="preserve">government running into early </w:t>
      </w:r>
      <w:r>
        <w:rPr>
          <w:rFonts w:ascii="Calibri" w:eastAsia="Times New Roman" w:hAnsi="Calibri" w:cs="Calibri"/>
          <w:color w:val="212529"/>
          <w:sz w:val="22"/>
          <w:szCs w:val="22"/>
        </w:rPr>
        <w:t>March</w:t>
      </w:r>
      <w:r w:rsidRPr="001F6986">
        <w:rPr>
          <w:rFonts w:ascii="Calibri" w:eastAsia="Times New Roman" w:hAnsi="Calibri" w:cs="Calibri"/>
          <w:color w:val="212529"/>
          <w:sz w:val="22"/>
          <w:szCs w:val="22"/>
        </w:rPr>
        <w:t>. The first-tier funds the departments of Transportation, Housing and Urban Development, Energy, Veterans Affairs</w:t>
      </w:r>
      <w:r>
        <w:rPr>
          <w:rFonts w:ascii="Calibri" w:eastAsia="Times New Roman" w:hAnsi="Calibri" w:cs="Calibri"/>
          <w:color w:val="212529"/>
          <w:sz w:val="22"/>
          <w:szCs w:val="22"/>
        </w:rPr>
        <w:t>,</w:t>
      </w:r>
      <w:r w:rsidRPr="001F6986">
        <w:rPr>
          <w:rFonts w:ascii="Calibri" w:eastAsia="Times New Roman" w:hAnsi="Calibri" w:cs="Calibri"/>
          <w:color w:val="212529"/>
          <w:sz w:val="22"/>
          <w:szCs w:val="22"/>
        </w:rPr>
        <w:t xml:space="preserve"> and Agriculture through </w:t>
      </w:r>
      <w:r>
        <w:rPr>
          <w:rFonts w:ascii="Calibri" w:eastAsia="Times New Roman" w:hAnsi="Calibri" w:cs="Calibri"/>
          <w:color w:val="212529"/>
          <w:sz w:val="22"/>
          <w:szCs w:val="22"/>
        </w:rPr>
        <w:t>March 1</w:t>
      </w:r>
      <w:r w:rsidRPr="001F6986">
        <w:rPr>
          <w:rFonts w:ascii="Calibri" w:eastAsia="Times New Roman" w:hAnsi="Calibri" w:cs="Calibri"/>
          <w:color w:val="212529"/>
          <w:sz w:val="22"/>
          <w:szCs w:val="22"/>
        </w:rPr>
        <w:t xml:space="preserve">. The second-tier funds all remaining government agencies through </w:t>
      </w:r>
      <w:r>
        <w:rPr>
          <w:rFonts w:ascii="Calibri" w:eastAsia="Times New Roman" w:hAnsi="Calibri" w:cs="Calibri"/>
          <w:color w:val="212529"/>
          <w:sz w:val="22"/>
          <w:szCs w:val="22"/>
        </w:rPr>
        <w:t>March 8</w:t>
      </w:r>
      <w:r w:rsidRPr="001F6986">
        <w:rPr>
          <w:rFonts w:ascii="Calibri" w:eastAsia="Times New Roman" w:hAnsi="Calibri" w:cs="Calibri"/>
          <w:color w:val="212529"/>
          <w:sz w:val="22"/>
          <w:szCs w:val="22"/>
        </w:rPr>
        <w:t>. It clear</w:t>
      </w:r>
      <w:r>
        <w:rPr>
          <w:rFonts w:ascii="Calibri" w:eastAsia="Times New Roman" w:hAnsi="Calibri" w:cs="Calibri"/>
          <w:color w:val="212529"/>
          <w:sz w:val="22"/>
          <w:szCs w:val="22"/>
        </w:rPr>
        <w:t>ed</w:t>
      </w:r>
      <w:r w:rsidRPr="001F6986">
        <w:rPr>
          <w:rFonts w:ascii="Calibri" w:eastAsia="Times New Roman" w:hAnsi="Calibri" w:cs="Calibri"/>
          <w:color w:val="212529"/>
          <w:sz w:val="22"/>
          <w:szCs w:val="22"/>
        </w:rPr>
        <w:t xml:space="preserve"> both chambers in a bipartisan manner</w:t>
      </w:r>
      <w:r w:rsidRPr="001F6986">
        <w:rPr>
          <w:rFonts w:ascii="Calibri" w:hAnsi="Calibri" w:cs="Calibri"/>
          <w:color w:val="262626"/>
          <w:sz w:val="22"/>
          <w:szCs w:val="22"/>
          <w:shd w:val="clear" w:color="auto" w:fill="FFFFFF"/>
        </w:rPr>
        <w:t xml:space="preserve">. </w:t>
      </w:r>
    </w:p>
    <w:p w14:paraId="0095086A" w14:textId="02BA3DA1" w:rsidR="009221F7" w:rsidRDefault="009221F7" w:rsidP="00E65095">
      <w:pPr>
        <w:shd w:val="clear" w:color="auto" w:fill="FFFFFF"/>
        <w:jc w:val="center"/>
        <w:outlineLvl w:val="0"/>
        <w:rPr>
          <w:rFonts w:ascii="Calibri" w:eastAsia="Times New Roman" w:hAnsi="Calibri" w:cs="Calibri"/>
          <w:b/>
          <w:bCs/>
          <w:smallCaps/>
          <w:color w:val="212529"/>
          <w:kern w:val="36"/>
        </w:rPr>
      </w:pPr>
    </w:p>
    <w:p w14:paraId="3DDAF998" w14:textId="77777777" w:rsidR="00AF1EF8" w:rsidRDefault="00AF1EF8" w:rsidP="00E65095">
      <w:pPr>
        <w:shd w:val="clear" w:color="auto" w:fill="FFFFFF"/>
        <w:jc w:val="center"/>
        <w:outlineLvl w:val="0"/>
        <w:rPr>
          <w:rFonts w:ascii="Calibri" w:eastAsia="Times New Roman" w:hAnsi="Calibri" w:cs="Calibri"/>
          <w:b/>
          <w:bCs/>
          <w:smallCaps/>
          <w:color w:val="212529"/>
          <w:kern w:val="36"/>
        </w:rPr>
      </w:pPr>
    </w:p>
    <w:p w14:paraId="70F3E891" w14:textId="5B5C09E3" w:rsidR="00E65095" w:rsidRPr="00E65095" w:rsidRDefault="00E324A0" w:rsidP="00E65095">
      <w:pPr>
        <w:shd w:val="clear" w:color="auto" w:fill="FFFFFF"/>
        <w:jc w:val="center"/>
        <w:outlineLvl w:val="0"/>
        <w:rPr>
          <w:rFonts w:ascii="Calibri" w:eastAsia="Times New Roman" w:hAnsi="Calibri" w:cs="Calibri"/>
          <w:b/>
          <w:bCs/>
          <w:smallCaps/>
          <w:color w:val="212529"/>
          <w:kern w:val="36"/>
        </w:rPr>
      </w:pPr>
      <w:r>
        <w:rPr>
          <w:rFonts w:ascii="Calibri" w:eastAsia="Times New Roman" w:hAnsi="Calibri" w:cs="Calibri"/>
          <w:b/>
          <w:bCs/>
          <w:smallCaps/>
          <w:color w:val="212529"/>
          <w:kern w:val="36"/>
        </w:rPr>
        <w:t xml:space="preserve">Congress Making </w:t>
      </w:r>
      <w:r w:rsidR="00E65095">
        <w:rPr>
          <w:rFonts w:ascii="Calibri" w:eastAsia="Times New Roman" w:hAnsi="Calibri" w:cs="Calibri"/>
          <w:b/>
          <w:bCs/>
          <w:smallCaps/>
          <w:color w:val="212529"/>
          <w:kern w:val="36"/>
        </w:rPr>
        <w:t xml:space="preserve">Progress on </w:t>
      </w:r>
      <w:r w:rsidR="00A8416F">
        <w:rPr>
          <w:rFonts w:ascii="Calibri" w:eastAsia="Times New Roman" w:hAnsi="Calibri" w:cs="Calibri"/>
          <w:b/>
          <w:bCs/>
          <w:smallCaps/>
          <w:color w:val="212529"/>
          <w:kern w:val="36"/>
        </w:rPr>
        <w:t xml:space="preserve">a </w:t>
      </w:r>
      <w:r w:rsidR="00FE52F5">
        <w:rPr>
          <w:rFonts w:ascii="Calibri" w:eastAsia="Times New Roman" w:hAnsi="Calibri" w:cs="Calibri"/>
          <w:b/>
          <w:bCs/>
          <w:smallCaps/>
          <w:color w:val="212529"/>
          <w:kern w:val="36"/>
        </w:rPr>
        <w:t>Veterans</w:t>
      </w:r>
      <w:r w:rsidR="00E65095">
        <w:rPr>
          <w:rFonts w:ascii="Calibri" w:eastAsia="Times New Roman" w:hAnsi="Calibri" w:cs="Calibri"/>
          <w:b/>
          <w:bCs/>
          <w:smallCaps/>
          <w:color w:val="212529"/>
          <w:kern w:val="36"/>
        </w:rPr>
        <w:t xml:space="preserve"> Package</w:t>
      </w:r>
    </w:p>
    <w:p w14:paraId="2C32CFA0" w14:textId="77777777" w:rsidR="00E65095" w:rsidRDefault="00E65095" w:rsidP="00E65095"/>
    <w:p w14:paraId="582E06EC" w14:textId="0246888C" w:rsidR="00E65095" w:rsidRDefault="00E65095" w:rsidP="00E65095">
      <w:pPr>
        <w:rPr>
          <w:rFonts w:ascii="Calibri" w:hAnsi="Calibri" w:cs="Calibri"/>
          <w:sz w:val="22"/>
          <w:szCs w:val="22"/>
        </w:rPr>
      </w:pPr>
      <w:r w:rsidRPr="00E65095">
        <w:rPr>
          <w:rFonts w:ascii="Calibri" w:hAnsi="Calibri" w:cs="Calibri"/>
          <w:sz w:val="22"/>
          <w:szCs w:val="22"/>
        </w:rPr>
        <w:t>Congress is making progress on an omnibus package for veterans that was intended to be an end of year package. Leaders of the House and Senate Veterans</w:t>
      </w:r>
      <w:r w:rsidR="00AF1EF8">
        <w:rPr>
          <w:rFonts w:ascii="Calibri" w:hAnsi="Calibri" w:cs="Calibri"/>
          <w:sz w:val="22"/>
          <w:szCs w:val="22"/>
        </w:rPr>
        <w:t>’</w:t>
      </w:r>
      <w:r w:rsidRPr="00E65095">
        <w:rPr>
          <w:rFonts w:ascii="Calibri" w:hAnsi="Calibri" w:cs="Calibri"/>
          <w:sz w:val="22"/>
          <w:szCs w:val="22"/>
        </w:rPr>
        <w:t xml:space="preserve"> Affairs Committees and their staff have been working for months on a baseline package which is currently in its first draft.</w:t>
      </w:r>
    </w:p>
    <w:p w14:paraId="6B70862C" w14:textId="77777777" w:rsidR="00E65095" w:rsidRPr="00E65095" w:rsidRDefault="00E65095" w:rsidP="00E65095">
      <w:pPr>
        <w:rPr>
          <w:rFonts w:ascii="Calibri" w:hAnsi="Calibri" w:cs="Calibri"/>
          <w:sz w:val="22"/>
          <w:szCs w:val="22"/>
        </w:rPr>
      </w:pPr>
    </w:p>
    <w:p w14:paraId="78CC7C80" w14:textId="1FFD9B9E" w:rsidR="00E65095" w:rsidRDefault="00E65095" w:rsidP="00E65095">
      <w:pPr>
        <w:rPr>
          <w:rFonts w:ascii="Calibri" w:hAnsi="Calibri" w:cs="Calibri"/>
          <w:sz w:val="22"/>
          <w:szCs w:val="22"/>
        </w:rPr>
      </w:pPr>
      <w:r w:rsidRPr="00E65095">
        <w:rPr>
          <w:rFonts w:ascii="Calibri" w:hAnsi="Calibri" w:cs="Calibri"/>
          <w:sz w:val="22"/>
          <w:szCs w:val="22"/>
        </w:rPr>
        <w:t xml:space="preserve">The final version of the bill is likely to differ from the draft due to cost and other barriers. The </w:t>
      </w:r>
      <w:r w:rsidR="00AF1EF8">
        <w:rPr>
          <w:rFonts w:ascii="Calibri" w:hAnsi="Calibri" w:cs="Calibri"/>
          <w:sz w:val="22"/>
          <w:szCs w:val="22"/>
        </w:rPr>
        <w:t xml:space="preserve">full details of the </w:t>
      </w:r>
      <w:r w:rsidRPr="00E65095">
        <w:rPr>
          <w:rFonts w:ascii="Calibri" w:hAnsi="Calibri" w:cs="Calibri"/>
          <w:sz w:val="22"/>
          <w:szCs w:val="22"/>
        </w:rPr>
        <w:t xml:space="preserve">current package </w:t>
      </w:r>
      <w:r w:rsidR="00AF1EF8">
        <w:rPr>
          <w:rFonts w:ascii="Calibri" w:hAnsi="Calibri" w:cs="Calibri"/>
          <w:sz w:val="22"/>
          <w:szCs w:val="22"/>
        </w:rPr>
        <w:t xml:space="preserve">are unknown but we understand it will </w:t>
      </w:r>
      <w:r w:rsidRPr="00E65095">
        <w:rPr>
          <w:rFonts w:ascii="Calibri" w:hAnsi="Calibri" w:cs="Calibri"/>
          <w:sz w:val="22"/>
          <w:szCs w:val="22"/>
        </w:rPr>
        <w:t>include</w:t>
      </w:r>
      <w:r w:rsidR="00AF1EF8">
        <w:rPr>
          <w:rFonts w:ascii="Calibri" w:hAnsi="Calibri" w:cs="Calibri"/>
          <w:sz w:val="22"/>
          <w:szCs w:val="22"/>
        </w:rPr>
        <w:t xml:space="preserve"> </w:t>
      </w:r>
      <w:r w:rsidRPr="00E65095">
        <w:rPr>
          <w:rFonts w:ascii="Calibri" w:hAnsi="Calibri" w:cs="Calibri"/>
          <w:sz w:val="22"/>
          <w:szCs w:val="22"/>
        </w:rPr>
        <w:t xml:space="preserve">several different pieces of legislation that cover an array of issue areas that are important to PVA members. </w:t>
      </w:r>
      <w:r w:rsidR="00AF1EF8">
        <w:rPr>
          <w:rFonts w:ascii="Calibri" w:hAnsi="Calibri" w:cs="Calibri"/>
          <w:sz w:val="22"/>
          <w:szCs w:val="22"/>
        </w:rPr>
        <w:t>Areas likely to be addressed include improving access to VA provided home and community-</w:t>
      </w:r>
      <w:r w:rsidR="00AF1EF8">
        <w:rPr>
          <w:rFonts w:ascii="Calibri" w:hAnsi="Calibri" w:cs="Calibri"/>
          <w:sz w:val="22"/>
          <w:szCs w:val="22"/>
        </w:rPr>
        <w:lastRenderedPageBreak/>
        <w:t>based services and additional supports for caregivers</w:t>
      </w:r>
      <w:r w:rsidRPr="00E65095">
        <w:rPr>
          <w:rFonts w:ascii="Calibri" w:hAnsi="Calibri" w:cs="Calibri"/>
          <w:sz w:val="22"/>
          <w:szCs w:val="22"/>
        </w:rPr>
        <w:t>, as well as provisions around education, and other benefits.</w:t>
      </w:r>
    </w:p>
    <w:p w14:paraId="5DFA519E" w14:textId="77777777" w:rsidR="00E65095" w:rsidRPr="00E65095" w:rsidRDefault="00E65095" w:rsidP="00E65095">
      <w:pPr>
        <w:rPr>
          <w:rFonts w:ascii="Calibri" w:hAnsi="Calibri" w:cs="Calibri"/>
          <w:sz w:val="22"/>
          <w:szCs w:val="22"/>
        </w:rPr>
      </w:pPr>
    </w:p>
    <w:p w14:paraId="0D2566D7" w14:textId="5D872E20" w:rsidR="00E65095" w:rsidRDefault="00AF1EF8" w:rsidP="00E65095">
      <w:pPr>
        <w:spacing w:line="257" w:lineRule="auto"/>
        <w:rPr>
          <w:rFonts w:ascii="Calibri" w:eastAsia="Calibri" w:hAnsi="Calibri" w:cs="Calibri"/>
          <w:sz w:val="22"/>
          <w:szCs w:val="22"/>
        </w:rPr>
      </w:pPr>
      <w:r>
        <w:rPr>
          <w:rFonts w:ascii="Calibri" w:eastAsia="Calibri" w:hAnsi="Calibri" w:cs="Calibri"/>
          <w:sz w:val="22"/>
          <w:szCs w:val="22"/>
        </w:rPr>
        <w:t xml:space="preserve">PVA is actively working with other </w:t>
      </w:r>
      <w:proofErr w:type="gramStart"/>
      <w:r>
        <w:rPr>
          <w:rFonts w:ascii="Calibri" w:eastAsia="Calibri" w:hAnsi="Calibri" w:cs="Calibri"/>
          <w:sz w:val="22"/>
          <w:szCs w:val="22"/>
        </w:rPr>
        <w:t>veterans</w:t>
      </w:r>
      <w:proofErr w:type="gramEnd"/>
      <w:r>
        <w:rPr>
          <w:rFonts w:ascii="Calibri" w:eastAsia="Calibri" w:hAnsi="Calibri" w:cs="Calibri"/>
          <w:sz w:val="22"/>
          <w:szCs w:val="22"/>
        </w:rPr>
        <w:t xml:space="preserve"> organizations and the committees to keep the package moving forward. </w:t>
      </w:r>
      <w:r w:rsidR="00E65095" w:rsidRPr="00E65095">
        <w:rPr>
          <w:rFonts w:ascii="Calibri" w:eastAsia="Calibri" w:hAnsi="Calibri" w:cs="Calibri"/>
          <w:sz w:val="22"/>
          <w:szCs w:val="22"/>
        </w:rPr>
        <w:t>As more progress is made on t</w:t>
      </w:r>
      <w:r>
        <w:rPr>
          <w:rFonts w:ascii="Calibri" w:eastAsia="Calibri" w:hAnsi="Calibri" w:cs="Calibri"/>
          <w:sz w:val="22"/>
          <w:szCs w:val="22"/>
        </w:rPr>
        <w:t>he</w:t>
      </w:r>
      <w:r w:rsidR="00E65095" w:rsidRPr="00E65095">
        <w:rPr>
          <w:rFonts w:ascii="Calibri" w:eastAsia="Calibri" w:hAnsi="Calibri" w:cs="Calibri"/>
          <w:sz w:val="22"/>
          <w:szCs w:val="22"/>
        </w:rPr>
        <w:t>s</w:t>
      </w:r>
      <w:r>
        <w:rPr>
          <w:rFonts w:ascii="Calibri" w:eastAsia="Calibri" w:hAnsi="Calibri" w:cs="Calibri"/>
          <w:sz w:val="22"/>
          <w:szCs w:val="22"/>
        </w:rPr>
        <w:t>e efforts</w:t>
      </w:r>
      <w:r w:rsidR="00E65095" w:rsidRPr="00E65095">
        <w:rPr>
          <w:rFonts w:ascii="Calibri" w:eastAsia="Calibri" w:hAnsi="Calibri" w:cs="Calibri"/>
          <w:sz w:val="22"/>
          <w:szCs w:val="22"/>
        </w:rPr>
        <w:t>, we will keep you informed.</w:t>
      </w:r>
    </w:p>
    <w:p w14:paraId="26015EFD" w14:textId="3AB0E109" w:rsidR="0062668C" w:rsidRDefault="0062668C" w:rsidP="00E65095">
      <w:pPr>
        <w:spacing w:line="257" w:lineRule="auto"/>
        <w:rPr>
          <w:rFonts w:ascii="Calibri" w:hAnsi="Calibri" w:cs="Calibri"/>
          <w:sz w:val="22"/>
          <w:szCs w:val="22"/>
        </w:rPr>
      </w:pPr>
    </w:p>
    <w:p w14:paraId="2EB5E7B8" w14:textId="13874DCC" w:rsidR="0062668C" w:rsidRDefault="0062668C" w:rsidP="00E65095">
      <w:pPr>
        <w:spacing w:line="257" w:lineRule="auto"/>
        <w:rPr>
          <w:rFonts w:ascii="Calibri" w:hAnsi="Calibri" w:cs="Calibri"/>
          <w:sz w:val="22"/>
          <w:szCs w:val="22"/>
        </w:rPr>
      </w:pPr>
    </w:p>
    <w:p w14:paraId="48C03751" w14:textId="60362C71" w:rsidR="0062668C" w:rsidRPr="00A54860" w:rsidRDefault="0062668C" w:rsidP="0062668C">
      <w:pPr>
        <w:spacing w:line="257" w:lineRule="auto"/>
        <w:jc w:val="center"/>
        <w:rPr>
          <w:rFonts w:ascii="Calibri" w:hAnsi="Calibri" w:cs="Calibri"/>
          <w:b/>
          <w:smallCaps/>
          <w:szCs w:val="22"/>
        </w:rPr>
      </w:pPr>
      <w:r w:rsidRPr="00A54860">
        <w:rPr>
          <w:rFonts w:ascii="Calibri" w:hAnsi="Calibri" w:cs="Calibri"/>
          <w:b/>
          <w:smallCaps/>
          <w:szCs w:val="22"/>
        </w:rPr>
        <w:t>DOJ Publishes Proposed ADA Regulation to Improve Access to MDE</w:t>
      </w:r>
    </w:p>
    <w:p w14:paraId="7D22A92A" w14:textId="35C0B675" w:rsidR="0062668C" w:rsidRDefault="0062668C" w:rsidP="00E65095">
      <w:pPr>
        <w:spacing w:line="257" w:lineRule="auto"/>
        <w:rPr>
          <w:rFonts w:ascii="Calibri" w:hAnsi="Calibri" w:cs="Calibri"/>
          <w:sz w:val="22"/>
          <w:szCs w:val="22"/>
        </w:rPr>
      </w:pPr>
    </w:p>
    <w:p w14:paraId="7CF65B85" w14:textId="22354DCD" w:rsidR="00C82149" w:rsidRDefault="0062668C" w:rsidP="0062668C">
      <w:pPr>
        <w:spacing w:line="257" w:lineRule="auto"/>
        <w:rPr>
          <w:rFonts w:ascii="Calibri" w:hAnsi="Calibri" w:cs="Calibri"/>
          <w:sz w:val="22"/>
          <w:szCs w:val="22"/>
        </w:rPr>
      </w:pPr>
      <w:r w:rsidRPr="0062668C">
        <w:rPr>
          <w:rFonts w:ascii="Calibri" w:hAnsi="Calibri" w:cs="Calibri"/>
          <w:sz w:val="22"/>
          <w:szCs w:val="22"/>
        </w:rPr>
        <w:t xml:space="preserve">On January 12, the </w:t>
      </w:r>
      <w:r w:rsidR="00061C8C">
        <w:rPr>
          <w:rFonts w:ascii="Calibri" w:hAnsi="Calibri" w:cs="Calibri"/>
          <w:sz w:val="22"/>
          <w:szCs w:val="22"/>
        </w:rPr>
        <w:t xml:space="preserve">U.S. </w:t>
      </w:r>
      <w:r w:rsidRPr="0062668C">
        <w:rPr>
          <w:rFonts w:ascii="Calibri" w:hAnsi="Calibri" w:cs="Calibri"/>
          <w:sz w:val="22"/>
          <w:szCs w:val="22"/>
        </w:rPr>
        <w:t xml:space="preserve">Department of Justice </w:t>
      </w:r>
      <w:r w:rsidR="00C82149">
        <w:rPr>
          <w:rFonts w:ascii="Calibri" w:hAnsi="Calibri" w:cs="Calibri"/>
          <w:sz w:val="22"/>
          <w:szCs w:val="22"/>
        </w:rPr>
        <w:t xml:space="preserve">(DOJ) </w:t>
      </w:r>
      <w:r w:rsidRPr="0062668C">
        <w:rPr>
          <w:rFonts w:ascii="Calibri" w:hAnsi="Calibri" w:cs="Calibri"/>
          <w:sz w:val="22"/>
          <w:szCs w:val="22"/>
        </w:rPr>
        <w:t>published a Notice of Proposed Rulemaking (NPRM) proposing to update the regulations for Title II of the Americans with Disabilities Act (ADA) to improve access to medical diagnostic equipment (MDE) for people with disabilities.</w:t>
      </w:r>
      <w:r w:rsidR="00C82149">
        <w:rPr>
          <w:rFonts w:ascii="Calibri" w:hAnsi="Calibri" w:cs="Calibri"/>
          <w:sz w:val="22"/>
          <w:szCs w:val="22"/>
        </w:rPr>
        <w:t xml:space="preserve"> MDE includes weight scales, exam tables and chairs, x-ray machines, and mammography equipment. PVA has been urging DOJ to move forward with the proposed rule for a number of years. </w:t>
      </w:r>
    </w:p>
    <w:p w14:paraId="3DDF3F70" w14:textId="77777777" w:rsidR="00C82149" w:rsidRDefault="00C82149" w:rsidP="0062668C">
      <w:pPr>
        <w:spacing w:line="257" w:lineRule="auto"/>
        <w:rPr>
          <w:rFonts w:ascii="Calibri" w:hAnsi="Calibri" w:cs="Calibri"/>
          <w:sz w:val="22"/>
          <w:szCs w:val="22"/>
        </w:rPr>
      </w:pPr>
    </w:p>
    <w:p w14:paraId="3D246645" w14:textId="1148FDB8" w:rsidR="0062668C" w:rsidRPr="00E65095" w:rsidRDefault="00C82149" w:rsidP="0062668C">
      <w:pPr>
        <w:spacing w:line="257" w:lineRule="auto"/>
        <w:rPr>
          <w:rFonts w:ascii="Calibri" w:hAnsi="Calibri" w:cs="Calibri"/>
          <w:sz w:val="22"/>
          <w:szCs w:val="22"/>
        </w:rPr>
      </w:pPr>
      <w:r>
        <w:rPr>
          <w:rFonts w:ascii="Calibri" w:hAnsi="Calibri" w:cs="Calibri"/>
          <w:sz w:val="22"/>
          <w:szCs w:val="22"/>
        </w:rPr>
        <w:t xml:space="preserve">The proposed regulation would </w:t>
      </w:r>
      <w:r w:rsidR="0062668C" w:rsidRPr="0062668C">
        <w:rPr>
          <w:rFonts w:ascii="Calibri" w:hAnsi="Calibri" w:cs="Calibri"/>
          <w:sz w:val="22"/>
          <w:szCs w:val="22"/>
        </w:rPr>
        <w:t>adopt technical standards that clarify how public entities that use MDE, such as hospitals and health care clinics operated by state or local governments, can meet their existing obligations under the ADA.</w:t>
      </w:r>
      <w:r>
        <w:rPr>
          <w:rFonts w:ascii="Calibri" w:hAnsi="Calibri" w:cs="Calibri"/>
          <w:sz w:val="22"/>
          <w:szCs w:val="22"/>
        </w:rPr>
        <w:t xml:space="preserve"> </w:t>
      </w:r>
      <w:r w:rsidR="0062668C" w:rsidRPr="0062668C">
        <w:rPr>
          <w:rFonts w:ascii="Calibri" w:hAnsi="Calibri" w:cs="Calibri"/>
          <w:sz w:val="22"/>
          <w:szCs w:val="22"/>
        </w:rPr>
        <w:t xml:space="preserve">For a high-level summary of the NPRM and information on how to submit comments, </w:t>
      </w:r>
      <w:hyperlink r:id="rId17" w:history="1">
        <w:r w:rsidR="0062668C" w:rsidRPr="00C82149">
          <w:rPr>
            <w:rStyle w:val="Hyperlink"/>
            <w:rFonts w:ascii="Calibri" w:hAnsi="Calibri" w:cs="Calibri"/>
            <w:sz w:val="22"/>
            <w:szCs w:val="22"/>
          </w:rPr>
          <w:t>read the fact sheet</w:t>
        </w:r>
      </w:hyperlink>
      <w:r w:rsidR="0062668C" w:rsidRPr="0062668C">
        <w:rPr>
          <w:rFonts w:ascii="Calibri" w:hAnsi="Calibri" w:cs="Calibri"/>
          <w:sz w:val="22"/>
          <w:szCs w:val="22"/>
        </w:rPr>
        <w:t xml:space="preserve">. </w:t>
      </w:r>
      <w:r>
        <w:rPr>
          <w:rFonts w:ascii="Calibri" w:hAnsi="Calibri" w:cs="Calibri"/>
          <w:sz w:val="22"/>
          <w:szCs w:val="22"/>
        </w:rPr>
        <w:t xml:space="preserve">PVA will </w:t>
      </w:r>
      <w:r w:rsidR="00061C8C">
        <w:rPr>
          <w:rFonts w:ascii="Calibri" w:hAnsi="Calibri" w:cs="Calibri"/>
          <w:sz w:val="22"/>
          <w:szCs w:val="22"/>
        </w:rPr>
        <w:t xml:space="preserve">be submitting comments and will </w:t>
      </w:r>
      <w:r>
        <w:rPr>
          <w:rFonts w:ascii="Calibri" w:hAnsi="Calibri" w:cs="Calibri"/>
          <w:sz w:val="22"/>
          <w:szCs w:val="22"/>
        </w:rPr>
        <w:t>work with other disability community stakeholders</w:t>
      </w:r>
      <w:r w:rsidR="00061C8C">
        <w:rPr>
          <w:rFonts w:ascii="Calibri" w:hAnsi="Calibri" w:cs="Calibri"/>
          <w:sz w:val="22"/>
          <w:szCs w:val="22"/>
        </w:rPr>
        <w:t xml:space="preserve"> to evaluate the proposal</w:t>
      </w:r>
      <w:r>
        <w:rPr>
          <w:rFonts w:ascii="Calibri" w:hAnsi="Calibri" w:cs="Calibri"/>
          <w:sz w:val="22"/>
          <w:szCs w:val="22"/>
        </w:rPr>
        <w:t>.</w:t>
      </w:r>
    </w:p>
    <w:p w14:paraId="457DAE8F" w14:textId="14A6073A" w:rsidR="00E65095" w:rsidRDefault="00E65095" w:rsidP="0061183F">
      <w:pPr>
        <w:shd w:val="clear" w:color="auto" w:fill="FFFFFF"/>
        <w:rPr>
          <w:rFonts w:ascii="Calibri" w:eastAsia="Times New Roman" w:hAnsi="Calibri" w:cs="Calibri"/>
          <w:color w:val="212529"/>
          <w:sz w:val="22"/>
          <w:szCs w:val="22"/>
        </w:rPr>
      </w:pPr>
    </w:p>
    <w:p w14:paraId="406FFFBB" w14:textId="77777777" w:rsidR="00AF1EF8" w:rsidRDefault="00AF1EF8" w:rsidP="0061183F">
      <w:pPr>
        <w:shd w:val="clear" w:color="auto" w:fill="FFFFFF"/>
        <w:rPr>
          <w:rFonts w:ascii="Calibri" w:eastAsia="Times New Roman" w:hAnsi="Calibri" w:cs="Calibri"/>
          <w:color w:val="212529"/>
          <w:sz w:val="22"/>
          <w:szCs w:val="22"/>
        </w:rPr>
      </w:pPr>
    </w:p>
    <w:p w14:paraId="1C81B1A9" w14:textId="77777777" w:rsidR="00481CE5" w:rsidRDefault="00481CE5" w:rsidP="00481CE5">
      <w:pPr>
        <w:shd w:val="clear" w:color="auto" w:fill="FFFFFF"/>
        <w:jc w:val="center"/>
        <w:outlineLvl w:val="0"/>
        <w:rPr>
          <w:rFonts w:cstheme="minorHAnsi"/>
          <w:b/>
          <w:smallCaps/>
        </w:rPr>
      </w:pPr>
      <w:r w:rsidRPr="00481CE5">
        <w:rPr>
          <w:rFonts w:ascii="Calibri" w:eastAsia="Times New Roman" w:hAnsi="Calibri" w:cs="Calibri"/>
          <w:b/>
          <w:bCs/>
          <w:smallCaps/>
          <w:color w:val="212529"/>
          <w:kern w:val="36"/>
        </w:rPr>
        <w:t>DOT Extends Deadline for RFI on Transit Facility Access, Covering Vertical Access</w:t>
      </w:r>
    </w:p>
    <w:p w14:paraId="36896E8C" w14:textId="77777777" w:rsidR="00481CE5" w:rsidRPr="00E10AC0" w:rsidRDefault="00481CE5" w:rsidP="00481CE5">
      <w:pPr>
        <w:rPr>
          <w:rFonts w:cstheme="minorHAnsi"/>
          <w:sz w:val="22"/>
        </w:rPr>
      </w:pPr>
    </w:p>
    <w:p w14:paraId="707CA4A9" w14:textId="40C8A6A8" w:rsidR="005E4E86" w:rsidRDefault="00481CE5" w:rsidP="005E4E86">
      <w:pPr>
        <w:rPr>
          <w:rFonts w:ascii="Calibri" w:hAnsi="Calibri" w:cs="Calibri"/>
          <w:sz w:val="22"/>
          <w:szCs w:val="22"/>
        </w:rPr>
      </w:pPr>
      <w:r w:rsidRPr="00481CE5">
        <w:rPr>
          <w:rFonts w:ascii="Calibri" w:hAnsi="Calibri" w:cs="Calibri"/>
          <w:sz w:val="22"/>
          <w:szCs w:val="22"/>
        </w:rPr>
        <w:t xml:space="preserve">The U.S. Department of Transportation (DOT) issued a </w:t>
      </w:r>
      <w:hyperlink r:id="rId18" w:history="1">
        <w:r w:rsidRPr="00481CE5">
          <w:rPr>
            <w:rStyle w:val="Hyperlink"/>
            <w:rFonts w:ascii="Calibri" w:hAnsi="Calibri" w:cs="Calibri"/>
            <w:sz w:val="22"/>
            <w:szCs w:val="22"/>
          </w:rPr>
          <w:t>request for information</w:t>
        </w:r>
      </w:hyperlink>
      <w:r w:rsidRPr="00481CE5">
        <w:rPr>
          <w:rFonts w:ascii="Calibri" w:hAnsi="Calibri" w:cs="Calibri"/>
          <w:sz w:val="22"/>
          <w:szCs w:val="22"/>
        </w:rPr>
        <w:t xml:space="preserve"> (RFI) for comments on whether to change the accessibility requirements for transportation facilities under the Americans with Disabilities Act. The DOT is specifically looking at changing requirements for vertical access, like elevators and long ramps between platforms; communications, such as in how people who are deaf and/or blind can receive information about upcoming trains; and </w:t>
      </w:r>
      <w:r w:rsidRPr="00481CE5">
        <w:rPr>
          <w:rFonts w:ascii="Calibri" w:hAnsi="Calibri" w:cs="Calibri"/>
          <w:sz w:val="22"/>
          <w:szCs w:val="22"/>
        </w:rPr>
        <w:t xml:space="preserve">wayfinding, considering how people can use technology to navigate transit stations. Questions on vertical access seek comment on unreliable and frequently out of order elevators, potential requirement for facilities to have two elevators, and using ramps for accessible paths of travel. DOT will also accept comments on any other standards that govern rails stations, bus stops, and transfer stations, such as parking lots, fare vending machines, and accessible paths of travel. Comments can be submitted </w:t>
      </w:r>
      <w:hyperlink r:id="rId19" w:history="1">
        <w:r w:rsidRPr="00061C8C">
          <w:rPr>
            <w:rStyle w:val="Hyperlink"/>
            <w:rFonts w:ascii="Calibri" w:hAnsi="Calibri" w:cs="Calibri"/>
            <w:sz w:val="22"/>
            <w:szCs w:val="22"/>
          </w:rPr>
          <w:t>onlin</w:t>
        </w:r>
        <w:r w:rsidR="00061C8C" w:rsidRPr="00061C8C">
          <w:rPr>
            <w:rStyle w:val="Hyperlink"/>
            <w:rFonts w:ascii="Calibri" w:hAnsi="Calibri" w:cs="Calibri"/>
            <w:sz w:val="22"/>
            <w:szCs w:val="22"/>
          </w:rPr>
          <w:t>e</w:t>
        </w:r>
      </w:hyperlink>
      <w:r w:rsidR="00061C8C">
        <w:rPr>
          <w:rFonts w:ascii="Calibri" w:hAnsi="Calibri" w:cs="Calibri"/>
          <w:sz w:val="22"/>
          <w:szCs w:val="22"/>
        </w:rPr>
        <w:t>.</w:t>
      </w:r>
      <w:r w:rsidRPr="00481CE5">
        <w:rPr>
          <w:rFonts w:ascii="Calibri" w:hAnsi="Calibri" w:cs="Calibri"/>
          <w:sz w:val="22"/>
          <w:szCs w:val="22"/>
        </w:rPr>
        <w:t xml:space="preserve"> The deadline was extended until February 20.</w:t>
      </w:r>
    </w:p>
    <w:p w14:paraId="515D78DE" w14:textId="09F2B8BD" w:rsidR="003D6EE4" w:rsidRDefault="003D6EE4" w:rsidP="005E4E86">
      <w:pPr>
        <w:rPr>
          <w:rFonts w:ascii="Calibri" w:hAnsi="Calibri" w:cs="Calibri"/>
          <w:sz w:val="22"/>
          <w:szCs w:val="22"/>
        </w:rPr>
      </w:pPr>
    </w:p>
    <w:p w14:paraId="3FA5E734" w14:textId="5AA386BD" w:rsidR="003D6EE4" w:rsidRDefault="003D6EE4" w:rsidP="005E4E86">
      <w:pPr>
        <w:rPr>
          <w:rFonts w:ascii="Calibri" w:hAnsi="Calibri" w:cs="Calibri"/>
          <w:sz w:val="22"/>
          <w:szCs w:val="22"/>
        </w:rPr>
      </w:pPr>
    </w:p>
    <w:p w14:paraId="52FC8E3A" w14:textId="08C61AC8" w:rsidR="00F14C08" w:rsidRPr="000E0226" w:rsidRDefault="00F14C08" w:rsidP="00F14C08">
      <w:pPr>
        <w:shd w:val="clear" w:color="auto" w:fill="FFFFFF"/>
        <w:jc w:val="center"/>
        <w:rPr>
          <w:rFonts w:ascii="Calibri" w:hAnsi="Calibri" w:cs="Calibri"/>
          <w:smallCaps/>
          <w:sz w:val="22"/>
          <w:szCs w:val="22"/>
        </w:rPr>
      </w:pPr>
      <w:bookmarkStart w:id="0" w:name="_Hlk156557983"/>
      <w:r w:rsidRPr="000E0226">
        <w:rPr>
          <w:rFonts w:ascii="Calibri" w:hAnsi="Calibri" w:cs="Calibri"/>
          <w:b/>
          <w:bCs/>
          <w:smallCaps/>
          <w:color w:val="212529"/>
        </w:rPr>
        <w:t>Improvements Made to Total and Permanent Disability Student Loan Discharge</w:t>
      </w:r>
    </w:p>
    <w:p w14:paraId="3DE92C4D" w14:textId="36F1E07D" w:rsidR="00F14C08" w:rsidRPr="000E0226" w:rsidRDefault="00F14C08" w:rsidP="00F14C08">
      <w:pPr>
        <w:spacing w:after="240"/>
        <w:rPr>
          <w:rFonts w:ascii="Calibri" w:hAnsi="Calibri" w:cs="Calibri"/>
          <w:sz w:val="22"/>
          <w:szCs w:val="22"/>
        </w:rPr>
      </w:pPr>
      <w:r>
        <w:rPr>
          <w:sz w:val="22"/>
          <w:szCs w:val="22"/>
        </w:rPr>
        <w:br/>
      </w:r>
      <w:r w:rsidRPr="000E0226">
        <w:rPr>
          <w:rFonts w:ascii="Calibri" w:hAnsi="Calibri" w:cs="Calibri"/>
          <w:sz w:val="22"/>
          <w:szCs w:val="22"/>
        </w:rPr>
        <w:t xml:space="preserve">The U.S. Department of Education has been making improvements to the Total and Permanent Disability </w:t>
      </w:r>
      <w:r w:rsidR="000E0226">
        <w:rPr>
          <w:rFonts w:ascii="Calibri" w:hAnsi="Calibri" w:cs="Calibri"/>
          <w:sz w:val="22"/>
          <w:szCs w:val="22"/>
        </w:rPr>
        <w:t xml:space="preserve">(TPD) </w:t>
      </w:r>
      <w:r w:rsidRPr="000E0226">
        <w:rPr>
          <w:rFonts w:ascii="Calibri" w:hAnsi="Calibri" w:cs="Calibri"/>
          <w:sz w:val="22"/>
          <w:szCs w:val="22"/>
        </w:rPr>
        <w:t>Discharge of people with student loans and they want to get the word out to all eligible veterans. Several steps in the forgiveness process have now been streamlined to increase engagement.</w:t>
      </w:r>
    </w:p>
    <w:p w14:paraId="355548A9" w14:textId="7C834395" w:rsidR="00F14C08" w:rsidRPr="000E0226" w:rsidRDefault="00F14C08" w:rsidP="00F14C08">
      <w:pPr>
        <w:rPr>
          <w:rFonts w:ascii="Calibri" w:hAnsi="Calibri" w:cs="Calibri"/>
          <w:sz w:val="22"/>
          <w:szCs w:val="22"/>
        </w:rPr>
      </w:pPr>
      <w:r w:rsidRPr="000E0226">
        <w:rPr>
          <w:rFonts w:ascii="Calibri" w:hAnsi="Calibri" w:cs="Calibri"/>
          <w:sz w:val="22"/>
          <w:szCs w:val="22"/>
        </w:rPr>
        <w:t xml:space="preserve">There are three ways student loans can be discharged by the Department of Education due to TPD: through the VA, the Social Security Administration, or by a medical professional. For more information on eligibility for TPD forgiveness, you can review the criteria </w:t>
      </w:r>
      <w:hyperlink r:id="rId20" w:history="1">
        <w:r w:rsidRPr="000E0226">
          <w:rPr>
            <w:rStyle w:val="Hyperlink"/>
            <w:rFonts w:ascii="Calibri" w:hAnsi="Calibri" w:cs="Calibri"/>
            <w:color w:val="0000FF"/>
            <w:sz w:val="22"/>
            <w:szCs w:val="22"/>
          </w:rPr>
          <w:t>here</w:t>
        </w:r>
      </w:hyperlink>
      <w:r w:rsidRPr="000E0226">
        <w:rPr>
          <w:rFonts w:ascii="Calibri" w:hAnsi="Calibri" w:cs="Calibri"/>
          <w:sz w:val="22"/>
          <w:szCs w:val="22"/>
        </w:rPr>
        <w:t>.</w:t>
      </w:r>
    </w:p>
    <w:p w14:paraId="23D14833" w14:textId="77777777" w:rsidR="00F14C08" w:rsidRPr="000E0226" w:rsidRDefault="00F14C08" w:rsidP="00F14C08">
      <w:pPr>
        <w:rPr>
          <w:rFonts w:ascii="Calibri" w:hAnsi="Calibri" w:cs="Calibri"/>
          <w:sz w:val="22"/>
          <w:szCs w:val="22"/>
        </w:rPr>
      </w:pPr>
      <w:r w:rsidRPr="000E0226">
        <w:rPr>
          <w:rFonts w:ascii="Calibri" w:hAnsi="Calibri" w:cs="Calibri"/>
          <w:sz w:val="22"/>
          <w:szCs w:val="22"/>
        </w:rPr>
        <w:br/>
        <w:t xml:space="preserve">The Department of Education and VA have systems that communicate with one another so veterans rated 100 percent service connected should have seen an automatic discharge of their loans already. If you are rated at 100 percent and have not seen your federal student loans forgiven, or if you are a veteran that has seen your loans discharged, please reach out to Julie Howell, PVA’s Associate Legislative Director, at </w:t>
      </w:r>
      <w:hyperlink r:id="rId21" w:history="1">
        <w:r w:rsidRPr="000E0226">
          <w:rPr>
            <w:rStyle w:val="Hyperlink"/>
            <w:rFonts w:ascii="Calibri" w:hAnsi="Calibri" w:cs="Calibri"/>
            <w:color w:val="0000FF"/>
            <w:sz w:val="22"/>
            <w:szCs w:val="22"/>
          </w:rPr>
          <w:t>JulieH@PVA.org</w:t>
        </w:r>
      </w:hyperlink>
      <w:r w:rsidRPr="000E0226">
        <w:rPr>
          <w:rFonts w:ascii="Calibri" w:hAnsi="Calibri" w:cs="Calibri"/>
          <w:sz w:val="22"/>
          <w:szCs w:val="22"/>
        </w:rPr>
        <w:t xml:space="preserve">. </w:t>
      </w:r>
    </w:p>
    <w:bookmarkEnd w:id="0"/>
    <w:p w14:paraId="63C6CF99" w14:textId="77777777" w:rsidR="00BF608D" w:rsidRDefault="00BF608D" w:rsidP="0061183F">
      <w:pPr>
        <w:shd w:val="clear" w:color="auto" w:fill="FFFFFF"/>
        <w:rPr>
          <w:rFonts w:ascii="Calibri" w:eastAsia="Times New Roman" w:hAnsi="Calibri" w:cs="Calibri"/>
          <w:color w:val="212529"/>
          <w:sz w:val="22"/>
          <w:szCs w:val="22"/>
        </w:rPr>
      </w:pPr>
    </w:p>
    <w:p w14:paraId="21C795B9" w14:textId="5F56E831" w:rsidR="00541C06" w:rsidRPr="00C574B4" w:rsidRDefault="003047DF" w:rsidP="00665769">
      <w:pPr>
        <w:shd w:val="clear" w:color="auto" w:fill="FFFFFF"/>
        <w:jc w:val="center"/>
        <w:outlineLvl w:val="0"/>
        <w:rPr>
          <w:rFonts w:ascii="Calibri" w:hAnsi="Calibri" w:cs="Calibri"/>
          <w:b/>
          <w:smallCaps/>
        </w:rPr>
      </w:pPr>
      <w:r>
        <w:rPr>
          <w:rFonts w:ascii="Calibri" w:hAnsi="Calibri" w:cs="Calibri"/>
          <w:sz w:val="22"/>
          <w:szCs w:val="22"/>
        </w:rPr>
        <w:br/>
      </w:r>
      <w:r w:rsidR="008C2AAC" w:rsidRPr="00835706">
        <w:rPr>
          <w:rFonts w:ascii="Calibri" w:hAnsi="Calibri" w:cs="Calibri"/>
          <w:b/>
          <w:smallCaps/>
        </w:rPr>
        <w:t>News of Note</w:t>
      </w:r>
    </w:p>
    <w:p w14:paraId="00C78B84" w14:textId="77777777" w:rsidR="00541C06" w:rsidRDefault="00541C06" w:rsidP="00541C06">
      <w:pPr>
        <w:jc w:val="center"/>
      </w:pPr>
      <w:r>
        <w:rPr>
          <w:rFonts w:ascii="Arial" w:hAnsi="Arial" w:cs="Arial"/>
          <w:i/>
          <w:iCs/>
        </w:rPr>
        <w:t> </w:t>
      </w:r>
    </w:p>
    <w:p w14:paraId="11F5A05B" w14:textId="235932F0" w:rsidR="00125DE7" w:rsidRPr="001A0356" w:rsidRDefault="00125DE7" w:rsidP="00125DE7">
      <w:pPr>
        <w:rPr>
          <w:rFonts w:ascii="Calibri" w:hAnsi="Calibri" w:cs="Calibri"/>
          <w:b/>
          <w:sz w:val="22"/>
          <w:szCs w:val="22"/>
        </w:rPr>
      </w:pPr>
      <w:r w:rsidRPr="001A0356">
        <w:rPr>
          <w:rFonts w:ascii="Calibri" w:hAnsi="Calibri" w:cs="Calibri"/>
          <w:b/>
          <w:sz w:val="22"/>
          <w:szCs w:val="22"/>
        </w:rPr>
        <w:t xml:space="preserve">PVA </w:t>
      </w:r>
      <w:r w:rsidR="001A0356" w:rsidRPr="001A0356">
        <w:rPr>
          <w:rFonts w:ascii="Calibri" w:hAnsi="Calibri" w:cs="Calibri"/>
          <w:b/>
          <w:sz w:val="22"/>
          <w:szCs w:val="22"/>
        </w:rPr>
        <w:t xml:space="preserve">Joins </w:t>
      </w:r>
      <w:r w:rsidR="005C1DB7">
        <w:rPr>
          <w:rFonts w:ascii="Calibri" w:hAnsi="Calibri" w:cs="Calibri"/>
          <w:b/>
          <w:sz w:val="22"/>
          <w:szCs w:val="22"/>
        </w:rPr>
        <w:t xml:space="preserve">SVA </w:t>
      </w:r>
      <w:r w:rsidR="001A0356" w:rsidRPr="001A0356">
        <w:rPr>
          <w:rFonts w:ascii="Calibri" w:hAnsi="Calibri" w:cs="Calibri"/>
          <w:b/>
          <w:sz w:val="22"/>
          <w:szCs w:val="22"/>
        </w:rPr>
        <w:t>National Convention</w:t>
      </w:r>
    </w:p>
    <w:p w14:paraId="17158BE4" w14:textId="51A77DF2" w:rsidR="00125DE7" w:rsidRDefault="001A0356" w:rsidP="00125DE7">
      <w:pPr>
        <w:rPr>
          <w:rFonts w:ascii="Calibri" w:hAnsi="Calibri" w:cs="Calibri"/>
          <w:sz w:val="22"/>
          <w:szCs w:val="22"/>
        </w:rPr>
      </w:pPr>
      <w:r>
        <w:br/>
      </w:r>
      <w:r w:rsidR="00125DE7" w:rsidRPr="001A0356">
        <w:rPr>
          <w:rFonts w:ascii="Calibri" w:hAnsi="Calibri" w:cs="Calibri"/>
          <w:sz w:val="22"/>
          <w:szCs w:val="22"/>
        </w:rPr>
        <w:t xml:space="preserve">During the first week of January, PVA was invited to participate in the National Convention (NatCon) for Student Veterans of America (SVA), the largest veteran </w:t>
      </w:r>
      <w:r w:rsidR="00125DE7" w:rsidRPr="001A0356">
        <w:rPr>
          <w:rFonts w:ascii="Calibri" w:hAnsi="Calibri" w:cs="Calibri"/>
          <w:sz w:val="22"/>
          <w:szCs w:val="22"/>
        </w:rPr>
        <w:lastRenderedPageBreak/>
        <w:t>service organization focused on student veterans, in Nashville, TN.</w:t>
      </w:r>
      <w:r w:rsidR="00DA54DA">
        <w:rPr>
          <w:rFonts w:ascii="Calibri" w:hAnsi="Calibri" w:cs="Calibri"/>
          <w:sz w:val="22"/>
          <w:szCs w:val="22"/>
        </w:rPr>
        <w:t xml:space="preserve"> </w:t>
      </w:r>
      <w:r w:rsidR="00125DE7" w:rsidRPr="001A0356">
        <w:rPr>
          <w:rFonts w:ascii="Calibri" w:hAnsi="Calibri" w:cs="Calibri"/>
          <w:sz w:val="22"/>
          <w:szCs w:val="22"/>
        </w:rPr>
        <w:t xml:space="preserve">PVA participated in several panel discussions including an education session on various </w:t>
      </w:r>
      <w:r w:rsidR="00DA54DA">
        <w:rPr>
          <w:rFonts w:ascii="Calibri" w:hAnsi="Calibri" w:cs="Calibri"/>
          <w:sz w:val="22"/>
          <w:szCs w:val="22"/>
        </w:rPr>
        <w:t>veterans service organizations</w:t>
      </w:r>
      <w:r w:rsidR="00125DE7" w:rsidRPr="001A0356">
        <w:rPr>
          <w:rFonts w:ascii="Calibri" w:hAnsi="Calibri" w:cs="Calibri"/>
          <w:sz w:val="22"/>
          <w:szCs w:val="22"/>
        </w:rPr>
        <w:t xml:space="preserve"> and their missions</w:t>
      </w:r>
      <w:r w:rsidR="00DA54DA">
        <w:rPr>
          <w:rFonts w:ascii="Calibri" w:hAnsi="Calibri" w:cs="Calibri"/>
          <w:sz w:val="22"/>
          <w:szCs w:val="22"/>
        </w:rPr>
        <w:t>,</w:t>
      </w:r>
      <w:r w:rsidR="00125DE7" w:rsidRPr="001A0356">
        <w:rPr>
          <w:rFonts w:ascii="Calibri" w:hAnsi="Calibri" w:cs="Calibri"/>
          <w:sz w:val="22"/>
          <w:szCs w:val="22"/>
        </w:rPr>
        <w:t xml:space="preserve"> as well as a policy think tank discussion where students were given the chance to think of creative solutions to issues they face.</w:t>
      </w:r>
      <w:r w:rsidR="00DA54DA">
        <w:rPr>
          <w:rFonts w:ascii="Calibri" w:hAnsi="Calibri" w:cs="Calibri"/>
          <w:sz w:val="22"/>
          <w:szCs w:val="22"/>
        </w:rPr>
        <w:t xml:space="preserve"> </w:t>
      </w:r>
      <w:r w:rsidR="00125DE7" w:rsidRPr="001A0356">
        <w:rPr>
          <w:rFonts w:ascii="Calibri" w:hAnsi="Calibri" w:cs="Calibri"/>
          <w:sz w:val="22"/>
          <w:szCs w:val="22"/>
        </w:rPr>
        <w:t xml:space="preserve">The event was a great opportunity to get the word out about PVA and the services </w:t>
      </w:r>
      <w:r w:rsidR="00DA54DA">
        <w:rPr>
          <w:rFonts w:ascii="Calibri" w:hAnsi="Calibri" w:cs="Calibri"/>
          <w:sz w:val="22"/>
          <w:szCs w:val="22"/>
        </w:rPr>
        <w:t>we</w:t>
      </w:r>
      <w:r w:rsidR="00125DE7" w:rsidRPr="001A0356">
        <w:rPr>
          <w:rFonts w:ascii="Calibri" w:hAnsi="Calibri" w:cs="Calibri"/>
          <w:sz w:val="22"/>
          <w:szCs w:val="22"/>
        </w:rPr>
        <w:t xml:space="preserve"> offer the veteran community.</w:t>
      </w:r>
    </w:p>
    <w:p w14:paraId="6C36A96A" w14:textId="77777777" w:rsidR="001A0356" w:rsidRPr="001A0356" w:rsidRDefault="001A0356" w:rsidP="00125DE7">
      <w:pPr>
        <w:rPr>
          <w:rFonts w:ascii="Calibri" w:hAnsi="Calibri" w:cs="Calibri"/>
          <w:sz w:val="22"/>
          <w:szCs w:val="22"/>
        </w:rPr>
      </w:pPr>
    </w:p>
    <w:p w14:paraId="30A47296" w14:textId="0DC5A6F5" w:rsidR="00125DE7" w:rsidRPr="001A0356" w:rsidRDefault="001A0356" w:rsidP="00125DE7">
      <w:pPr>
        <w:rPr>
          <w:rFonts w:ascii="Calibri" w:hAnsi="Calibri" w:cs="Calibri"/>
          <w:b/>
          <w:sz w:val="22"/>
          <w:szCs w:val="22"/>
        </w:rPr>
      </w:pPr>
      <w:r w:rsidRPr="001A0356">
        <w:rPr>
          <w:rFonts w:ascii="Calibri" w:hAnsi="Calibri" w:cs="Calibri"/>
          <w:b/>
          <w:sz w:val="22"/>
          <w:szCs w:val="22"/>
        </w:rPr>
        <w:t>C</w:t>
      </w:r>
      <w:r w:rsidR="00DA54DA">
        <w:rPr>
          <w:rFonts w:ascii="Calibri" w:hAnsi="Calibri" w:cs="Calibri"/>
          <w:b/>
          <w:sz w:val="22"/>
          <w:szCs w:val="22"/>
        </w:rPr>
        <w:t>FPB</w:t>
      </w:r>
      <w:r w:rsidRPr="001A0356">
        <w:rPr>
          <w:rFonts w:ascii="Calibri" w:hAnsi="Calibri" w:cs="Calibri"/>
          <w:b/>
          <w:sz w:val="22"/>
          <w:szCs w:val="22"/>
        </w:rPr>
        <w:t xml:space="preserve"> Wins Settlement </w:t>
      </w:r>
      <w:r w:rsidR="003367EE">
        <w:rPr>
          <w:rFonts w:ascii="Calibri" w:hAnsi="Calibri" w:cs="Calibri"/>
          <w:b/>
          <w:sz w:val="22"/>
          <w:szCs w:val="22"/>
        </w:rPr>
        <w:t>for</w:t>
      </w:r>
      <w:r w:rsidRPr="001A0356">
        <w:rPr>
          <w:rFonts w:ascii="Calibri" w:hAnsi="Calibri" w:cs="Calibri"/>
          <w:b/>
          <w:sz w:val="22"/>
          <w:szCs w:val="22"/>
        </w:rPr>
        <w:t xml:space="preserve"> Some Veterans</w:t>
      </w:r>
    </w:p>
    <w:p w14:paraId="2FCCA648" w14:textId="4A15BB2E" w:rsidR="00125DE7" w:rsidRDefault="001A0356" w:rsidP="00125DE7">
      <w:pPr>
        <w:rPr>
          <w:rFonts w:ascii="Calibri" w:hAnsi="Calibri" w:cs="Calibri"/>
          <w:sz w:val="22"/>
          <w:szCs w:val="22"/>
        </w:rPr>
      </w:pPr>
      <w:r>
        <w:rPr>
          <w:rFonts w:ascii="Calibri" w:hAnsi="Calibri" w:cs="Calibri"/>
          <w:sz w:val="22"/>
          <w:szCs w:val="22"/>
        </w:rPr>
        <w:br/>
      </w:r>
      <w:r w:rsidR="00125DE7" w:rsidRPr="001A0356">
        <w:rPr>
          <w:rFonts w:ascii="Calibri" w:hAnsi="Calibri" w:cs="Calibri"/>
          <w:sz w:val="22"/>
          <w:szCs w:val="22"/>
        </w:rPr>
        <w:t xml:space="preserve">The Consumer Financial Protection Bureau (CFPB) </w:t>
      </w:r>
      <w:r w:rsidR="00DA54DA">
        <w:rPr>
          <w:rFonts w:ascii="Calibri" w:hAnsi="Calibri" w:cs="Calibri"/>
          <w:sz w:val="22"/>
          <w:szCs w:val="22"/>
        </w:rPr>
        <w:t xml:space="preserve">recently </w:t>
      </w:r>
      <w:r w:rsidR="00125DE7" w:rsidRPr="001A0356">
        <w:rPr>
          <w:rFonts w:ascii="Calibri" w:hAnsi="Calibri" w:cs="Calibri"/>
          <w:sz w:val="22"/>
          <w:szCs w:val="22"/>
        </w:rPr>
        <w:t xml:space="preserve">sent $6 million to veterans who were harmed by illegal lending practices. </w:t>
      </w:r>
      <w:r w:rsidR="00F14C08">
        <w:rPr>
          <w:rFonts w:ascii="Calibri" w:hAnsi="Calibri" w:cs="Calibri"/>
          <w:sz w:val="22"/>
          <w:szCs w:val="22"/>
        </w:rPr>
        <w:t xml:space="preserve">In a press release, </w:t>
      </w:r>
      <w:r w:rsidR="00125DE7" w:rsidRPr="001A0356">
        <w:rPr>
          <w:rFonts w:ascii="Calibri" w:hAnsi="Calibri" w:cs="Calibri"/>
          <w:sz w:val="22"/>
          <w:szCs w:val="22"/>
        </w:rPr>
        <w:t>CFPB note</w:t>
      </w:r>
      <w:r w:rsidR="00F14C08">
        <w:rPr>
          <w:rFonts w:ascii="Calibri" w:hAnsi="Calibri" w:cs="Calibri"/>
          <w:sz w:val="22"/>
          <w:szCs w:val="22"/>
        </w:rPr>
        <w:t>d</w:t>
      </w:r>
      <w:r w:rsidR="00125DE7" w:rsidRPr="001A0356">
        <w:rPr>
          <w:rFonts w:ascii="Calibri" w:hAnsi="Calibri" w:cs="Calibri"/>
          <w:sz w:val="22"/>
          <w:szCs w:val="22"/>
        </w:rPr>
        <w:t xml:space="preserve"> that five companies “misled veterans and other consumers into selling their pension and disability payments, which is illegal under federal law.” You can read the press release </w:t>
      </w:r>
      <w:hyperlink r:id="rId22" w:history="1">
        <w:r w:rsidR="00125DE7" w:rsidRPr="001A0356">
          <w:rPr>
            <w:rStyle w:val="Hyperlink"/>
            <w:rFonts w:ascii="Calibri" w:hAnsi="Calibri" w:cs="Calibri"/>
            <w:sz w:val="22"/>
            <w:szCs w:val="22"/>
          </w:rPr>
          <w:t>here</w:t>
        </w:r>
      </w:hyperlink>
      <w:r w:rsidR="00125DE7" w:rsidRPr="001A0356">
        <w:rPr>
          <w:rFonts w:ascii="Calibri" w:hAnsi="Calibri" w:cs="Calibri"/>
          <w:sz w:val="22"/>
          <w:szCs w:val="22"/>
        </w:rPr>
        <w:t>. As a reminder, as fraud increases around veterans and service members, always research the financial companies you work with. You can use the CFPB website as a resource.</w:t>
      </w:r>
    </w:p>
    <w:p w14:paraId="5A737A7B" w14:textId="1B2EAFF4" w:rsidR="006E5465" w:rsidRDefault="006E5465" w:rsidP="00125DE7">
      <w:pPr>
        <w:rPr>
          <w:rFonts w:ascii="Calibri" w:hAnsi="Calibri" w:cs="Calibri"/>
          <w:sz w:val="22"/>
          <w:szCs w:val="22"/>
        </w:rPr>
      </w:pPr>
    </w:p>
    <w:p w14:paraId="6920F35D" w14:textId="15E831EC" w:rsidR="006E5465" w:rsidRPr="002D5629" w:rsidRDefault="006E5465" w:rsidP="00125DE7">
      <w:pPr>
        <w:rPr>
          <w:rFonts w:ascii="Calibri" w:hAnsi="Calibri" w:cs="Calibri"/>
          <w:b/>
          <w:sz w:val="22"/>
          <w:szCs w:val="22"/>
        </w:rPr>
      </w:pPr>
      <w:r w:rsidRPr="002D5629">
        <w:rPr>
          <w:rFonts w:ascii="Calibri" w:hAnsi="Calibri" w:cs="Calibri"/>
          <w:b/>
          <w:sz w:val="22"/>
          <w:szCs w:val="22"/>
        </w:rPr>
        <w:t xml:space="preserve">IRS </w:t>
      </w:r>
      <w:r w:rsidR="00DA54DA">
        <w:rPr>
          <w:rFonts w:ascii="Calibri" w:hAnsi="Calibri" w:cs="Calibri"/>
          <w:b/>
          <w:sz w:val="22"/>
          <w:szCs w:val="22"/>
        </w:rPr>
        <w:t xml:space="preserve">Piloting Service for </w:t>
      </w:r>
      <w:r w:rsidR="002D5629" w:rsidRPr="002D5629">
        <w:rPr>
          <w:rFonts w:ascii="Calibri" w:hAnsi="Calibri" w:cs="Calibri"/>
          <w:b/>
          <w:sz w:val="22"/>
          <w:szCs w:val="22"/>
        </w:rPr>
        <w:t xml:space="preserve">Free E-Filing </w:t>
      </w:r>
    </w:p>
    <w:p w14:paraId="194D8C7F" w14:textId="4F13B608" w:rsidR="002D5629" w:rsidRDefault="002D5629" w:rsidP="00125DE7">
      <w:pPr>
        <w:rPr>
          <w:rFonts w:ascii="Calibri" w:hAnsi="Calibri" w:cs="Calibri"/>
          <w:sz w:val="22"/>
          <w:szCs w:val="22"/>
        </w:rPr>
      </w:pPr>
    </w:p>
    <w:p w14:paraId="64579ABE" w14:textId="54443E52" w:rsidR="002D5629" w:rsidRPr="001A0356" w:rsidRDefault="002D5629" w:rsidP="00125DE7">
      <w:pPr>
        <w:rPr>
          <w:rFonts w:ascii="Calibri" w:hAnsi="Calibri" w:cs="Calibri"/>
          <w:sz w:val="22"/>
          <w:szCs w:val="22"/>
        </w:rPr>
      </w:pPr>
      <w:r>
        <w:rPr>
          <w:rFonts w:ascii="Calibri" w:hAnsi="Calibri" w:cs="Calibri"/>
          <w:sz w:val="22"/>
          <w:szCs w:val="22"/>
        </w:rPr>
        <w:t>The Internal Revenue Service</w:t>
      </w:r>
      <w:r w:rsidR="00DA54DA">
        <w:rPr>
          <w:rFonts w:ascii="Calibri" w:hAnsi="Calibri" w:cs="Calibri"/>
          <w:sz w:val="22"/>
          <w:szCs w:val="22"/>
        </w:rPr>
        <w:t xml:space="preserve"> </w:t>
      </w:r>
      <w:r>
        <w:rPr>
          <w:rFonts w:ascii="Calibri" w:hAnsi="Calibri" w:cs="Calibri"/>
          <w:sz w:val="22"/>
          <w:szCs w:val="22"/>
        </w:rPr>
        <w:t xml:space="preserve">(IRS) is piloting in 13 states the opportunity to use </w:t>
      </w:r>
      <w:r w:rsidR="00DA54DA">
        <w:rPr>
          <w:rFonts w:ascii="Calibri" w:hAnsi="Calibri" w:cs="Calibri"/>
          <w:sz w:val="22"/>
          <w:szCs w:val="22"/>
        </w:rPr>
        <w:t>their</w:t>
      </w:r>
      <w:r w:rsidRPr="002D5629">
        <w:rPr>
          <w:rFonts w:ascii="Calibri" w:hAnsi="Calibri" w:cs="Calibri"/>
          <w:sz w:val="22"/>
          <w:szCs w:val="22"/>
        </w:rPr>
        <w:t xml:space="preserve"> free e-file system</w:t>
      </w:r>
      <w:r>
        <w:rPr>
          <w:rFonts w:ascii="Calibri" w:hAnsi="Calibri" w:cs="Calibri"/>
          <w:sz w:val="22"/>
          <w:szCs w:val="22"/>
        </w:rPr>
        <w:t xml:space="preserve">. </w:t>
      </w:r>
      <w:r w:rsidRPr="002D5629">
        <w:rPr>
          <w:rFonts w:ascii="Calibri" w:hAnsi="Calibri" w:cs="Calibri"/>
          <w:sz w:val="22"/>
          <w:szCs w:val="22"/>
        </w:rPr>
        <w:t xml:space="preserve">This </w:t>
      </w:r>
      <w:r w:rsidR="00DA54DA">
        <w:rPr>
          <w:rFonts w:ascii="Calibri" w:hAnsi="Calibri" w:cs="Calibri"/>
          <w:sz w:val="22"/>
          <w:szCs w:val="22"/>
        </w:rPr>
        <w:t>system</w:t>
      </w:r>
      <w:r w:rsidRPr="002D5629">
        <w:rPr>
          <w:rFonts w:ascii="Calibri" w:hAnsi="Calibri" w:cs="Calibri"/>
          <w:sz w:val="22"/>
          <w:szCs w:val="22"/>
        </w:rPr>
        <w:t xml:space="preserve"> is intended to make sure that taxpayers are taking advantage of the tax credits</w:t>
      </w:r>
      <w:r>
        <w:rPr>
          <w:rFonts w:ascii="Calibri" w:hAnsi="Calibri" w:cs="Calibri"/>
          <w:sz w:val="22"/>
          <w:szCs w:val="22"/>
        </w:rPr>
        <w:t xml:space="preserve">, including the </w:t>
      </w:r>
      <w:hyperlink r:id="rId23" w:history="1">
        <w:r w:rsidRPr="002D5629">
          <w:rPr>
            <w:rStyle w:val="Hyperlink"/>
            <w:rFonts w:ascii="Calibri" w:hAnsi="Calibri" w:cs="Calibri"/>
            <w:sz w:val="22"/>
            <w:szCs w:val="22"/>
          </w:rPr>
          <w:t>Earned Income Tax Credit</w:t>
        </w:r>
      </w:hyperlink>
      <w:r>
        <w:rPr>
          <w:rFonts w:ascii="Calibri" w:hAnsi="Calibri" w:cs="Calibri"/>
          <w:sz w:val="22"/>
          <w:szCs w:val="22"/>
        </w:rPr>
        <w:t>,</w:t>
      </w:r>
      <w:r w:rsidRPr="002D5629">
        <w:rPr>
          <w:rFonts w:ascii="Calibri" w:hAnsi="Calibri" w:cs="Calibri"/>
          <w:sz w:val="22"/>
          <w:szCs w:val="22"/>
        </w:rPr>
        <w:t xml:space="preserve"> and deductions available to them and receiving the fullest tax refund possible. More information</w:t>
      </w:r>
      <w:r>
        <w:rPr>
          <w:rFonts w:ascii="Calibri" w:hAnsi="Calibri" w:cs="Calibri"/>
          <w:sz w:val="22"/>
          <w:szCs w:val="22"/>
        </w:rPr>
        <w:t>, including which states are participating in the pilot,</w:t>
      </w:r>
      <w:r w:rsidRPr="002D5629">
        <w:rPr>
          <w:rFonts w:ascii="Calibri" w:hAnsi="Calibri" w:cs="Calibri"/>
          <w:sz w:val="22"/>
          <w:szCs w:val="22"/>
        </w:rPr>
        <w:t xml:space="preserve"> can be found </w:t>
      </w:r>
      <w:hyperlink r:id="rId24" w:history="1">
        <w:r w:rsidRPr="002D5629">
          <w:rPr>
            <w:rStyle w:val="Hyperlink"/>
            <w:rFonts w:ascii="Calibri" w:hAnsi="Calibri" w:cs="Calibri"/>
            <w:sz w:val="22"/>
            <w:szCs w:val="22"/>
          </w:rPr>
          <w:t>here</w:t>
        </w:r>
      </w:hyperlink>
      <w:r>
        <w:rPr>
          <w:rFonts w:ascii="Calibri" w:hAnsi="Calibri" w:cs="Calibri"/>
          <w:sz w:val="22"/>
          <w:szCs w:val="22"/>
        </w:rPr>
        <w:t xml:space="preserve">. </w:t>
      </w:r>
    </w:p>
    <w:p w14:paraId="6A75F6D9" w14:textId="50D4E22C" w:rsidR="00015AAE" w:rsidRPr="00015AAE" w:rsidRDefault="00015AAE" w:rsidP="00015AAE">
      <w:pPr>
        <w:rPr>
          <w:rFonts w:ascii="Calibri" w:hAnsi="Calibri" w:cs="Calibri"/>
          <w:sz w:val="22"/>
          <w:szCs w:val="22"/>
        </w:rPr>
      </w:pPr>
    </w:p>
    <w:p w14:paraId="4E8AF737" w14:textId="77777777" w:rsidR="00160BCF" w:rsidRDefault="00160BCF" w:rsidP="00541C06">
      <w:pPr>
        <w:jc w:val="center"/>
        <w:rPr>
          <w:rFonts w:ascii="Calibri" w:hAnsi="Calibri" w:cs="Calibri"/>
          <w:b/>
          <w:smallCaps/>
        </w:rPr>
      </w:pPr>
    </w:p>
    <w:p w14:paraId="49DCBE58" w14:textId="49B7C1BF" w:rsidR="00B360D2" w:rsidRPr="00FA3195" w:rsidRDefault="00541C06" w:rsidP="00541C06">
      <w:pPr>
        <w:jc w:val="center"/>
        <w:rPr>
          <w:rFonts w:ascii="Calibri" w:hAnsi="Calibri" w:cs="Calibri"/>
          <w:b/>
          <w:smallCaps/>
        </w:rPr>
      </w:pPr>
      <w:r>
        <w:rPr>
          <w:rFonts w:ascii="Calibri" w:hAnsi="Calibri" w:cs="Calibri"/>
          <w:b/>
          <w:smallCaps/>
        </w:rPr>
        <w:t>W</w:t>
      </w:r>
      <w:r w:rsidR="00EE79D8">
        <w:rPr>
          <w:rFonts w:ascii="Calibri" w:hAnsi="Calibri" w:cs="Calibri"/>
          <w:b/>
          <w:smallCaps/>
        </w:rPr>
        <w:t>ebinars</w:t>
      </w:r>
      <w:r w:rsidR="006C5029">
        <w:rPr>
          <w:rFonts w:ascii="Calibri" w:hAnsi="Calibri" w:cs="Calibri"/>
          <w:b/>
          <w:smallCaps/>
        </w:rPr>
        <w:t>, Action Alerts</w:t>
      </w:r>
      <w:r w:rsidR="00E37175">
        <w:rPr>
          <w:rFonts w:ascii="Calibri" w:hAnsi="Calibri" w:cs="Calibri"/>
          <w:b/>
          <w:smallCaps/>
        </w:rPr>
        <w:t>,</w:t>
      </w:r>
      <w:bookmarkStart w:id="1" w:name="_GoBack"/>
      <w:bookmarkEnd w:id="1"/>
      <w:r w:rsidR="00EE79D8">
        <w:rPr>
          <w:rFonts w:ascii="Calibri" w:hAnsi="Calibri" w:cs="Calibri"/>
          <w:b/>
          <w:smallCaps/>
        </w:rPr>
        <w:t xml:space="preserve"> &amp; Hearings</w:t>
      </w:r>
    </w:p>
    <w:p w14:paraId="55580178" w14:textId="77777777" w:rsidR="000A2E8C" w:rsidRDefault="000A2E8C" w:rsidP="000A2E8C">
      <w:pPr>
        <w:pStyle w:val="wordsection1"/>
        <w:rPr>
          <w:rFonts w:ascii="Calibri" w:hAnsi="Calibri" w:cs="Calibri"/>
          <w:sz w:val="22"/>
          <w:szCs w:val="22"/>
        </w:rPr>
      </w:pPr>
    </w:p>
    <w:p w14:paraId="049B56C7" w14:textId="01321F87" w:rsidR="006B6E8F" w:rsidRDefault="006B6E8F" w:rsidP="006B6E8F">
      <w:r w:rsidRPr="006B6E8F">
        <w:rPr>
          <w:rFonts w:ascii="Calibri" w:hAnsi="Calibri" w:cs="Calibri"/>
          <w:b/>
          <w:sz w:val="22"/>
          <w:szCs w:val="22"/>
        </w:rPr>
        <w:t>Advocacy Webinar on Adaptive Housing</w:t>
      </w:r>
      <w:r w:rsidR="006C5029">
        <w:rPr>
          <w:rFonts w:ascii="Calibri" w:hAnsi="Calibri" w:cs="Calibri"/>
          <w:b/>
          <w:sz w:val="22"/>
          <w:szCs w:val="22"/>
        </w:rPr>
        <w:t xml:space="preserve"> Now Available</w:t>
      </w:r>
    </w:p>
    <w:p w14:paraId="565CD035" w14:textId="2FDFF063" w:rsidR="006B6E8F" w:rsidRPr="006B6E8F" w:rsidRDefault="006B6E8F" w:rsidP="006B6E8F">
      <w:pPr>
        <w:rPr>
          <w:rFonts w:ascii="Calibri" w:hAnsi="Calibri" w:cs="Calibri"/>
          <w:sz w:val="22"/>
          <w:szCs w:val="22"/>
        </w:rPr>
      </w:pPr>
      <w:r>
        <w:br/>
      </w:r>
      <w:r w:rsidRPr="006B6E8F">
        <w:rPr>
          <w:rFonts w:ascii="Calibri" w:hAnsi="Calibri" w:cs="Calibri"/>
          <w:sz w:val="22"/>
          <w:szCs w:val="22"/>
        </w:rPr>
        <w:t>On December 14, we hosted a webinar</w:t>
      </w:r>
      <w:r w:rsidR="00DA54DA">
        <w:rPr>
          <w:rFonts w:ascii="Calibri" w:hAnsi="Calibri" w:cs="Calibri"/>
          <w:sz w:val="22"/>
          <w:szCs w:val="22"/>
        </w:rPr>
        <w:t>,</w:t>
      </w:r>
      <w:r w:rsidRPr="006B6E8F">
        <w:rPr>
          <w:rFonts w:ascii="Calibri" w:hAnsi="Calibri" w:cs="Calibri"/>
          <w:sz w:val="22"/>
          <w:szCs w:val="22"/>
        </w:rPr>
        <w:t xml:space="preserve"> “Adaptive Housing: Various Resources for an Adaptive Home and an Independent Life</w:t>
      </w:r>
      <w:r w:rsidR="00DA54DA">
        <w:rPr>
          <w:rFonts w:ascii="Calibri" w:hAnsi="Calibri" w:cs="Calibri"/>
          <w:sz w:val="22"/>
          <w:szCs w:val="22"/>
        </w:rPr>
        <w:t>,</w:t>
      </w:r>
      <w:r w:rsidRPr="006B6E8F">
        <w:rPr>
          <w:rFonts w:ascii="Calibri" w:hAnsi="Calibri" w:cs="Calibri"/>
          <w:sz w:val="22"/>
          <w:szCs w:val="22"/>
        </w:rPr>
        <w:t xml:space="preserve">” focusing in on the many resources available to disabled veterans across the country. </w:t>
      </w:r>
      <w:r w:rsidR="00AF1EF8">
        <w:rPr>
          <w:rFonts w:ascii="Calibri" w:hAnsi="Calibri" w:cs="Calibri"/>
          <w:sz w:val="22"/>
          <w:szCs w:val="22"/>
        </w:rPr>
        <w:t>J</w:t>
      </w:r>
      <w:r w:rsidRPr="006B6E8F">
        <w:rPr>
          <w:rFonts w:ascii="Calibri" w:hAnsi="Calibri" w:cs="Calibri"/>
          <w:sz w:val="22"/>
          <w:szCs w:val="22"/>
        </w:rPr>
        <w:t xml:space="preserve">ulie Howell, Associate Legislative Director, was joined by PVA’s Architecture Department, the </w:t>
      </w:r>
      <w:r w:rsidR="00DA54DA">
        <w:rPr>
          <w:rFonts w:ascii="Calibri" w:hAnsi="Calibri" w:cs="Calibri"/>
          <w:sz w:val="22"/>
          <w:szCs w:val="22"/>
        </w:rPr>
        <w:t>VA</w:t>
      </w:r>
      <w:r w:rsidRPr="006B6E8F">
        <w:rPr>
          <w:rFonts w:ascii="Calibri" w:hAnsi="Calibri" w:cs="Calibri"/>
          <w:sz w:val="22"/>
          <w:szCs w:val="22"/>
        </w:rPr>
        <w:t xml:space="preserve">, and Habitat for Humanity to talk about resources and programs around </w:t>
      </w:r>
      <w:r w:rsidRPr="006B6E8F">
        <w:rPr>
          <w:rFonts w:ascii="Calibri" w:hAnsi="Calibri" w:cs="Calibri"/>
          <w:sz w:val="22"/>
          <w:szCs w:val="22"/>
        </w:rPr>
        <w:t xml:space="preserve">adaptive housing. </w:t>
      </w:r>
      <w:r>
        <w:rPr>
          <w:rFonts w:ascii="Calibri" w:hAnsi="Calibri" w:cs="Calibri"/>
          <w:sz w:val="22"/>
          <w:szCs w:val="22"/>
        </w:rPr>
        <w:br/>
      </w:r>
    </w:p>
    <w:p w14:paraId="41AC58C5" w14:textId="27A977C6" w:rsidR="006B6E8F" w:rsidRDefault="006B6E8F" w:rsidP="006B6E8F">
      <w:pPr>
        <w:rPr>
          <w:rFonts w:ascii="Calibri" w:hAnsi="Calibri" w:cs="Calibri"/>
          <w:sz w:val="22"/>
          <w:szCs w:val="22"/>
        </w:rPr>
      </w:pPr>
      <w:r w:rsidRPr="006B6E8F">
        <w:rPr>
          <w:rFonts w:ascii="Calibri" w:hAnsi="Calibri" w:cs="Calibri"/>
          <w:sz w:val="22"/>
          <w:szCs w:val="22"/>
        </w:rPr>
        <w:t xml:space="preserve">A recording of the webinar can be viewed </w:t>
      </w:r>
      <w:hyperlink r:id="rId25" w:history="1">
        <w:r w:rsidR="00DA54DA" w:rsidRPr="00DA54DA">
          <w:rPr>
            <w:rStyle w:val="Hyperlink"/>
            <w:rFonts w:ascii="Calibri" w:hAnsi="Calibri" w:cs="Calibri"/>
            <w:sz w:val="22"/>
            <w:szCs w:val="22"/>
          </w:rPr>
          <w:t>here</w:t>
        </w:r>
      </w:hyperlink>
      <w:r w:rsidRPr="006B6E8F">
        <w:rPr>
          <w:rFonts w:ascii="Calibri" w:hAnsi="Calibri" w:cs="Calibri"/>
          <w:sz w:val="22"/>
          <w:szCs w:val="22"/>
        </w:rPr>
        <w:t xml:space="preserve"> and the slides </w:t>
      </w:r>
      <w:r w:rsidR="00DA54DA">
        <w:rPr>
          <w:rFonts w:ascii="Calibri" w:hAnsi="Calibri" w:cs="Calibri"/>
          <w:sz w:val="22"/>
          <w:szCs w:val="22"/>
        </w:rPr>
        <w:t xml:space="preserve">can be </w:t>
      </w:r>
      <w:hyperlink r:id="rId26" w:history="1">
        <w:r w:rsidR="00DA54DA" w:rsidRPr="00DA54DA">
          <w:rPr>
            <w:rStyle w:val="Hyperlink"/>
            <w:rFonts w:ascii="Calibri" w:hAnsi="Calibri" w:cs="Calibri"/>
            <w:sz w:val="22"/>
            <w:szCs w:val="22"/>
          </w:rPr>
          <w:t>viewed</w:t>
        </w:r>
      </w:hyperlink>
      <w:r w:rsidR="00DA54DA">
        <w:rPr>
          <w:rFonts w:ascii="Calibri" w:hAnsi="Calibri" w:cs="Calibri"/>
          <w:sz w:val="22"/>
          <w:szCs w:val="22"/>
        </w:rPr>
        <w:t xml:space="preserve"> on PVA’s webinar page.</w:t>
      </w:r>
      <w:r w:rsidRPr="006B6E8F">
        <w:rPr>
          <w:rFonts w:ascii="Calibri" w:hAnsi="Calibri" w:cs="Calibri"/>
          <w:sz w:val="22"/>
          <w:szCs w:val="22"/>
        </w:rPr>
        <w:t xml:space="preserve"> </w:t>
      </w:r>
    </w:p>
    <w:p w14:paraId="46A14E48" w14:textId="3544EF48" w:rsidR="00AF1EF8" w:rsidRDefault="00AF1EF8" w:rsidP="006B6E8F">
      <w:pPr>
        <w:rPr>
          <w:rFonts w:ascii="Calibri" w:hAnsi="Calibri" w:cs="Calibri"/>
          <w:sz w:val="22"/>
          <w:szCs w:val="22"/>
        </w:rPr>
      </w:pPr>
    </w:p>
    <w:p w14:paraId="309C6FCE" w14:textId="660236F2" w:rsidR="00AF1EF8" w:rsidRPr="00AF1EF8" w:rsidRDefault="00AF1EF8" w:rsidP="006B6E8F">
      <w:pPr>
        <w:rPr>
          <w:rFonts w:ascii="Calibri" w:hAnsi="Calibri" w:cs="Calibri"/>
          <w:b/>
          <w:sz w:val="22"/>
          <w:szCs w:val="22"/>
        </w:rPr>
      </w:pPr>
      <w:proofErr w:type="spellStart"/>
      <w:r w:rsidRPr="00AF1EF8">
        <w:rPr>
          <w:rFonts w:ascii="Calibri" w:hAnsi="Calibri" w:cs="Calibri"/>
          <w:b/>
          <w:sz w:val="22"/>
          <w:szCs w:val="22"/>
        </w:rPr>
        <w:t>PVAction</w:t>
      </w:r>
      <w:proofErr w:type="spellEnd"/>
      <w:r w:rsidRPr="00AF1EF8">
        <w:rPr>
          <w:rFonts w:ascii="Calibri" w:hAnsi="Calibri" w:cs="Calibri"/>
          <w:b/>
          <w:sz w:val="22"/>
          <w:szCs w:val="22"/>
        </w:rPr>
        <w:t xml:space="preserve"> Force: Support HISA Improvements</w:t>
      </w:r>
    </w:p>
    <w:p w14:paraId="79B05F08" w14:textId="2B64ABCA" w:rsidR="00EC3F52" w:rsidRDefault="006B6E8F" w:rsidP="00AF1EF8">
      <w:pPr>
        <w:rPr>
          <w:rFonts w:ascii="Calibri" w:hAnsi="Calibri" w:cs="Calibri"/>
          <w:sz w:val="22"/>
          <w:szCs w:val="22"/>
        </w:rPr>
      </w:pPr>
      <w:r>
        <w:rPr>
          <w:rFonts w:ascii="Calibri" w:hAnsi="Calibri" w:cs="Calibri"/>
          <w:sz w:val="22"/>
          <w:szCs w:val="22"/>
        </w:rPr>
        <w:br/>
      </w:r>
      <w:r w:rsidRPr="006B6E8F">
        <w:rPr>
          <w:rFonts w:ascii="Calibri" w:hAnsi="Calibri" w:cs="Calibri"/>
          <w:sz w:val="22"/>
          <w:szCs w:val="22"/>
        </w:rPr>
        <w:t xml:space="preserve">Did you know </w:t>
      </w:r>
      <w:r w:rsidR="00AF1EF8">
        <w:rPr>
          <w:rFonts w:ascii="Calibri" w:hAnsi="Calibri" w:cs="Calibri"/>
          <w:sz w:val="22"/>
          <w:szCs w:val="22"/>
        </w:rPr>
        <w:t>that VA’s</w:t>
      </w:r>
      <w:r w:rsidRPr="006B6E8F">
        <w:rPr>
          <w:rFonts w:ascii="Calibri" w:hAnsi="Calibri" w:cs="Calibri"/>
          <w:sz w:val="22"/>
          <w:szCs w:val="22"/>
        </w:rPr>
        <w:t xml:space="preserve"> Home and Improvements and Structural Alterations (HISA) grant rates have not changed since Congress last adjusted them in 2010? Meanwhile, due to inflation the cost of home modifications and labor has risen nearly 50 percent during the same timeframe.</w:t>
      </w:r>
      <w:r w:rsidR="00AF1EF8">
        <w:rPr>
          <w:rFonts w:ascii="Calibri" w:hAnsi="Calibri" w:cs="Calibri"/>
          <w:sz w:val="22"/>
          <w:szCs w:val="22"/>
        </w:rPr>
        <w:t xml:space="preserve"> This is the only VA housing modification program available to veterans with non-service-connected disabilities.</w:t>
      </w:r>
      <w:r w:rsidRPr="006B6E8F">
        <w:rPr>
          <w:rFonts w:ascii="Calibri" w:hAnsi="Calibri" w:cs="Calibri"/>
          <w:sz w:val="22"/>
          <w:szCs w:val="22"/>
        </w:rPr>
        <w:t xml:space="preserve"> </w:t>
      </w:r>
      <w:hyperlink r:id="rId27" w:history="1">
        <w:r w:rsidRPr="00AF1EF8">
          <w:rPr>
            <w:rStyle w:val="Hyperlink"/>
            <w:rFonts w:ascii="Calibri" w:hAnsi="Calibri" w:cs="Calibri"/>
            <w:sz w:val="22"/>
            <w:szCs w:val="22"/>
          </w:rPr>
          <w:t>Reach out to your members of Congress</w:t>
        </w:r>
      </w:hyperlink>
      <w:r w:rsidRPr="006B6E8F">
        <w:rPr>
          <w:rFonts w:ascii="Calibri" w:hAnsi="Calibri" w:cs="Calibri"/>
          <w:sz w:val="22"/>
          <w:szCs w:val="22"/>
        </w:rPr>
        <w:t xml:space="preserve"> and let them know they must pass the</w:t>
      </w:r>
      <w:r w:rsidRPr="006B6E8F">
        <w:rPr>
          <w:rFonts w:ascii="Calibri" w:hAnsi="Calibri" w:cs="Calibri"/>
          <w:b/>
          <w:sz w:val="22"/>
          <w:szCs w:val="22"/>
        </w:rPr>
        <w:t xml:space="preserve"> Autonomy for Disabled Veterans Act (H.R. 2818/S. 3290)</w:t>
      </w:r>
      <w:r w:rsidRPr="006B6E8F">
        <w:rPr>
          <w:rFonts w:ascii="Calibri" w:hAnsi="Calibri" w:cs="Calibri"/>
          <w:sz w:val="22"/>
          <w:szCs w:val="22"/>
        </w:rPr>
        <w:t xml:space="preserve">, which would raise the HISA rates to appropriate levels and tie them to a formula that raises rates annually. </w:t>
      </w:r>
      <w:r w:rsidR="00DE0C7B">
        <w:rPr>
          <w:rFonts w:ascii="Calibri" w:hAnsi="Calibri" w:cs="Calibri"/>
          <w:bCs/>
          <w:sz w:val="22"/>
          <w:szCs w:val="22"/>
        </w:rPr>
        <w:t xml:space="preserve"> </w:t>
      </w:r>
    </w:p>
    <w:p w14:paraId="2A4A05DF" w14:textId="74D01732" w:rsidR="00EC3F52" w:rsidRDefault="00EC3F52" w:rsidP="003564C1">
      <w:pPr>
        <w:pStyle w:val="wordsection1"/>
        <w:rPr>
          <w:rFonts w:ascii="Calibri" w:hAnsi="Calibri" w:cs="Calibri"/>
          <w:sz w:val="22"/>
          <w:szCs w:val="22"/>
        </w:rPr>
      </w:pPr>
    </w:p>
    <w:p w14:paraId="5A1E9EDA" w14:textId="206FF4AC" w:rsidR="00003321" w:rsidRPr="008A193B" w:rsidRDefault="00003321" w:rsidP="00003321">
      <w:pPr>
        <w:rPr>
          <w:rFonts w:ascii="Calibri" w:hAnsi="Calibri" w:cs="Calibri"/>
          <w:b/>
          <w:sz w:val="22"/>
          <w:szCs w:val="22"/>
        </w:rPr>
      </w:pPr>
      <w:r w:rsidRPr="008A193B">
        <w:rPr>
          <w:rFonts w:ascii="Calibri" w:hAnsi="Calibri" w:cs="Calibri"/>
          <w:b/>
          <w:sz w:val="22"/>
          <w:szCs w:val="22"/>
        </w:rPr>
        <w:t>Upcoming Veterans’ Committee Activities</w:t>
      </w:r>
    </w:p>
    <w:p w14:paraId="63C0EB7B" w14:textId="77777777" w:rsidR="00003321" w:rsidRPr="008A193B" w:rsidRDefault="00003321" w:rsidP="00003321">
      <w:pPr>
        <w:rPr>
          <w:rFonts w:ascii="Calibri" w:hAnsi="Calibri" w:cs="Calibri"/>
          <w:b/>
          <w:sz w:val="22"/>
          <w:szCs w:val="22"/>
        </w:rPr>
      </w:pPr>
    </w:p>
    <w:p w14:paraId="34303749" w14:textId="07EC8183" w:rsidR="00003321" w:rsidRPr="00E95328" w:rsidRDefault="00003321" w:rsidP="00003321">
      <w:pPr>
        <w:rPr>
          <w:rFonts w:ascii="Calibri" w:hAnsi="Calibri" w:cs="Calibri"/>
          <w:sz w:val="22"/>
          <w:szCs w:val="22"/>
        </w:rPr>
      </w:pPr>
      <w:r w:rsidRPr="00E95328">
        <w:rPr>
          <w:rFonts w:ascii="Calibri" w:hAnsi="Calibri" w:cs="Calibri"/>
          <w:sz w:val="22"/>
          <w:szCs w:val="22"/>
        </w:rPr>
        <w:t xml:space="preserve">Please visit the </w:t>
      </w:r>
      <w:hyperlink r:id="rId28" w:history="1">
        <w:r w:rsidRPr="00E95328">
          <w:rPr>
            <w:rStyle w:val="Hyperlink"/>
            <w:rFonts w:ascii="Calibri" w:hAnsi="Calibri" w:cs="Calibri"/>
            <w:sz w:val="22"/>
            <w:szCs w:val="22"/>
          </w:rPr>
          <w:t>House</w:t>
        </w:r>
      </w:hyperlink>
      <w:r w:rsidRPr="00E95328">
        <w:rPr>
          <w:rFonts w:ascii="Calibri" w:hAnsi="Calibri" w:cs="Calibri"/>
          <w:sz w:val="22"/>
          <w:szCs w:val="22"/>
        </w:rPr>
        <w:t xml:space="preserve"> and </w:t>
      </w:r>
      <w:hyperlink r:id="rId29" w:history="1">
        <w:r w:rsidRPr="00E95328">
          <w:rPr>
            <w:rStyle w:val="Hyperlink"/>
            <w:rFonts w:ascii="Calibri" w:hAnsi="Calibri" w:cs="Calibri"/>
            <w:sz w:val="22"/>
            <w:szCs w:val="22"/>
          </w:rPr>
          <w:t>Senate</w:t>
        </w:r>
      </w:hyperlink>
      <w:r w:rsidRPr="00E95328">
        <w:rPr>
          <w:rFonts w:ascii="Calibri" w:hAnsi="Calibri" w:cs="Calibri"/>
          <w:sz w:val="22"/>
          <w:szCs w:val="22"/>
        </w:rPr>
        <w:t xml:space="preserve"> Veterans’ Affairs Committee webpages for information on upcoming hearings and markups. </w:t>
      </w:r>
    </w:p>
    <w:p w14:paraId="173130CB" w14:textId="77777777" w:rsidR="00403F0A" w:rsidRPr="008A193B" w:rsidRDefault="00403F0A" w:rsidP="00003321">
      <w:pPr>
        <w:rPr>
          <w:rFonts w:ascii="Calibri" w:hAnsi="Calibri" w:cs="Calibri"/>
          <w:b/>
          <w:sz w:val="22"/>
          <w:szCs w:val="22"/>
        </w:rPr>
      </w:pPr>
    </w:p>
    <w:p w14:paraId="474DE821" w14:textId="77777777" w:rsidR="00BA2818" w:rsidRPr="007D328E" w:rsidRDefault="00BA2818" w:rsidP="00C42592">
      <w:pPr>
        <w:rPr>
          <w:rFonts w:ascii="Calibri" w:hAnsi="Calibri" w:cs="Calibri"/>
          <w:sz w:val="22"/>
          <w:szCs w:val="22"/>
        </w:rPr>
      </w:pPr>
    </w:p>
    <w:sectPr w:rsidR="00BA2818" w:rsidRPr="007D328E"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24D2C" w14:textId="77777777" w:rsidR="00CC3C00" w:rsidRDefault="00CC3C00" w:rsidP="00AC74A7">
      <w:r>
        <w:separator/>
      </w:r>
    </w:p>
  </w:endnote>
  <w:endnote w:type="continuationSeparator" w:id="0">
    <w:p w14:paraId="355BDF97" w14:textId="77777777" w:rsidR="00CC3C00" w:rsidRDefault="00CC3C00" w:rsidP="00A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2C39" w14:textId="4B0FCBC1" w:rsidR="003B2508" w:rsidRPr="003B2508" w:rsidRDefault="000F0899">
    <w:pPr>
      <w:pStyle w:val="Footer"/>
      <w:rPr>
        <w:rFonts w:asciiTheme="majorHAnsi" w:hAnsiTheme="majorHAnsi" w:cstheme="majorHAnsi"/>
        <w:b/>
        <w:bCs/>
        <w:color w:val="243746"/>
      </w:rPr>
    </w:pPr>
    <w:r>
      <w:rPr>
        <w:rFonts w:ascii="Lucida Grande" w:hAnsi="Lucida Grande"/>
        <w:noProof/>
        <w:color w:val="000000"/>
        <w:sz w:val="22"/>
      </w:rPr>
      <w:drawing>
        <wp:anchor distT="0" distB="0" distL="114300" distR="114300" simplePos="0" relativeHeight="251653630" behindDoc="0" locked="0" layoutInCell="1" allowOverlap="1" wp14:anchorId="38088780" wp14:editId="253E61E6">
          <wp:simplePos x="0" y="0"/>
          <wp:positionH relativeFrom="column">
            <wp:posOffset>-482600</wp:posOffset>
          </wp:positionH>
          <wp:positionV relativeFrom="paragraph">
            <wp:posOffset>-27940</wp:posOffset>
          </wp:positionV>
          <wp:extent cx="7799917" cy="801361"/>
          <wp:effectExtent l="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1">
                    <a:extLst>
                      <a:ext uri="{28A0092B-C50C-407E-A947-70E740481C1C}">
                        <a14:useLocalDpi xmlns:a14="http://schemas.microsoft.com/office/drawing/2010/main" val="0"/>
                      </a:ext>
                    </a:extLst>
                  </a:blip>
                  <a:srcRect l="-55" t="1" r="-71" b="1636"/>
                  <a:stretch/>
                </pic:blipFill>
                <pic:spPr bwMode="auto">
                  <a:xfrm>
                    <a:off x="0" y="0"/>
                    <a:ext cx="7799917" cy="801361"/>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508" w:rsidRPr="003B2508">
      <w:rPr>
        <w:rFonts w:asciiTheme="majorHAnsi" w:hAnsiTheme="majorHAnsi" w:cstheme="majorHAnsi"/>
        <w:b/>
        <w:bCs/>
        <w:noProof/>
        <w:color w:val="243746"/>
      </w:rPr>
      <mc:AlternateContent>
        <mc:Choice Requires="wps">
          <w:drawing>
            <wp:anchor distT="0" distB="0" distL="114300" distR="114300" simplePos="0" relativeHeight="251704832" behindDoc="0" locked="0" layoutInCell="1" allowOverlap="1" wp14:anchorId="64EC6DB3" wp14:editId="6B0CC73F">
              <wp:simplePos x="0" y="0"/>
              <wp:positionH relativeFrom="page">
                <wp:posOffset>-38735</wp:posOffset>
              </wp:positionH>
              <wp:positionV relativeFrom="page">
                <wp:posOffset>9218930</wp:posOffset>
              </wp:positionV>
              <wp:extent cx="8001000" cy="85090"/>
              <wp:effectExtent l="0" t="0" r="0" b="3810"/>
              <wp:wrapTight wrapText="bothSides">
                <wp:wrapPolygon edited="0">
                  <wp:start x="0" y="0"/>
                  <wp:lineTo x="0" y="19343"/>
                  <wp:lineTo x="21566" y="19343"/>
                  <wp:lineTo x="21566" y="0"/>
                  <wp:lineTo x="0" y="0"/>
                </wp:wrapPolygon>
              </wp:wrapTight>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85090"/>
                      </a:xfrm>
                      <a:prstGeom prst="rect">
                        <a:avLst/>
                      </a:prstGeom>
                      <a:solidFill>
                        <a:srgbClr val="24374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323E27" id="Rectangle 7" o:spid="_x0000_s1026" style="position:absolute;margin-left:-3.05pt;margin-top:725.9pt;width:630pt;height:6.7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" fillcolor="#243746" stroked="f">
              <v:textbox inset=",7.2pt,,7.2pt"/>
              <w10:wrap type="tight"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DFB5" w14:textId="7E4FBB08" w:rsidR="008D413F" w:rsidRPr="003B2508" w:rsidRDefault="000F0899">
    <w:pPr>
      <w:pStyle w:val="Footer"/>
      <w:rPr>
        <w:rFonts w:asciiTheme="majorHAnsi" w:hAnsiTheme="majorHAnsi" w:cstheme="majorHAnsi"/>
        <w:b/>
        <w:bCs/>
      </w:rPr>
    </w:pPr>
    <w:r>
      <w:rPr>
        <w:rFonts w:ascii="Lucida Grande" w:hAnsi="Lucida Grande"/>
        <w:noProof/>
        <w:color w:val="000000"/>
        <w:sz w:val="22"/>
      </w:rPr>
      <w:drawing>
        <wp:anchor distT="0" distB="0" distL="114300" distR="114300" simplePos="0" relativeHeight="251652605" behindDoc="0" locked="0" layoutInCell="1" allowOverlap="1" wp14:anchorId="3AD5E4ED" wp14:editId="1649C264">
          <wp:simplePos x="0" y="0"/>
          <wp:positionH relativeFrom="column">
            <wp:posOffset>-437349</wp:posOffset>
          </wp:positionH>
          <wp:positionV relativeFrom="paragraph">
            <wp:posOffset>22860</wp:posOffset>
          </wp:positionV>
          <wp:extent cx="7799917" cy="801361"/>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1">
                    <a:extLst>
                      <a:ext uri="{28A0092B-C50C-407E-A947-70E740481C1C}">
                        <a14:useLocalDpi xmlns:a14="http://schemas.microsoft.com/office/drawing/2010/main" val="0"/>
                      </a:ext>
                    </a:extLst>
                  </a:blip>
                  <a:srcRect l="-55" t="1" r="-71" b="1636"/>
                  <a:stretch/>
                </pic:blipFill>
                <pic:spPr bwMode="auto">
                  <a:xfrm>
                    <a:off x="0" y="0"/>
                    <a:ext cx="7799917" cy="801361"/>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508" w:rsidRPr="003B2508">
      <w:rPr>
        <w:rFonts w:asciiTheme="majorHAnsi" w:hAnsiTheme="majorHAnsi" w:cstheme="majorHAnsi"/>
        <w:b/>
        <w:bCs/>
        <w:noProof/>
      </w:rPr>
      <mc:AlternateContent>
        <mc:Choice Requires="wps">
          <w:drawing>
            <wp:anchor distT="0" distB="0" distL="114300" distR="114300" simplePos="0" relativeHeight="251686400" behindDoc="0" locked="0" layoutInCell="1" allowOverlap="1" wp14:anchorId="296875DE" wp14:editId="1AA8326E">
              <wp:simplePos x="0" y="0"/>
              <wp:positionH relativeFrom="page">
                <wp:posOffset>-25400</wp:posOffset>
              </wp:positionH>
              <wp:positionV relativeFrom="page">
                <wp:posOffset>9283700</wp:posOffset>
              </wp:positionV>
              <wp:extent cx="8001000" cy="85090"/>
              <wp:effectExtent l="0" t="0" r="0" b="3810"/>
              <wp:wrapTight wrapText="bothSides">
                <wp:wrapPolygon edited="0">
                  <wp:start x="0" y="0"/>
                  <wp:lineTo x="0" y="19343"/>
                  <wp:lineTo x="21566" y="19343"/>
                  <wp:lineTo x="21566" y="0"/>
                  <wp:lineTo x="0" y="0"/>
                </wp:wrapPolygon>
              </wp:wrapTight>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85090"/>
                      </a:xfrm>
                      <a:prstGeom prst="rect">
                        <a:avLst/>
                      </a:prstGeom>
                      <a:solidFill>
                        <a:srgbClr val="24374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D9EA9B" id="Rectangle 7" o:spid="_x0000_s1026" style="position:absolute;margin-left:-2pt;margin-top:731pt;width:630pt;height:6.7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" fillcolor="#243746" stroked="f">
              <v:textbox inset=",7.2pt,,7.2pt"/>
              <w10:wrap type="tight" anchorx="page" anchory="page"/>
            </v:rect>
          </w:pict>
        </mc:Fallback>
      </mc:AlternateContent>
    </w:r>
    <w:r w:rsidRPr="003B2508">
      <w:rPr>
        <w:rFonts w:asciiTheme="majorHAnsi" w:hAnsiTheme="majorHAnsi" w:cstheme="majorHAnsi"/>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C7B5" w14:textId="77777777" w:rsidR="00CC3C00" w:rsidRDefault="00CC3C00" w:rsidP="00AC74A7">
      <w:r>
        <w:separator/>
      </w:r>
    </w:p>
  </w:footnote>
  <w:footnote w:type="continuationSeparator" w:id="0">
    <w:p w14:paraId="106932DD" w14:textId="77777777" w:rsidR="00CC3C00" w:rsidRDefault="00CC3C00" w:rsidP="00AC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1AB2" w14:textId="7B5F4C81" w:rsidR="008D413F" w:rsidRDefault="002F66F1">
    <w:pPr>
      <w:pStyle w:val="Header"/>
    </w:pPr>
    <w:r>
      <w:rPr>
        <w:noProof/>
      </w:rPr>
      <w:drawing>
        <wp:anchor distT="0" distB="0" distL="114300" distR="114300" simplePos="0" relativeHeight="251708928" behindDoc="0" locked="0" layoutInCell="1" allowOverlap="1" wp14:anchorId="24801448" wp14:editId="2DE53684">
          <wp:simplePos x="0" y="0"/>
          <wp:positionH relativeFrom="column">
            <wp:posOffset>6985</wp:posOffset>
          </wp:positionH>
          <wp:positionV relativeFrom="paragraph">
            <wp:posOffset>-182495</wp:posOffset>
          </wp:positionV>
          <wp:extent cx="914400" cy="321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4400" cy="321310"/>
                  </a:xfrm>
                  <a:prstGeom prst="rect">
                    <a:avLst/>
                  </a:prstGeom>
                </pic:spPr>
              </pic:pic>
            </a:graphicData>
          </a:graphic>
          <wp14:sizeRelH relativeFrom="page">
            <wp14:pctWidth>0</wp14:pctWidth>
          </wp14:sizeRelH>
          <wp14:sizeRelV relativeFrom="page">
            <wp14:pctHeight>0</wp14:pctHeight>
          </wp14:sizeRelV>
        </wp:anchor>
      </w:drawing>
    </w:r>
    <w:r w:rsidR="008D413F">
      <w:rPr>
        <w:noProof/>
      </w:rPr>
      <mc:AlternateContent>
        <mc:Choice Requires="wps">
          <w:drawing>
            <wp:anchor distT="0" distB="0" distL="114300" distR="114300" simplePos="0" relativeHeight="251674112" behindDoc="0" locked="0" layoutInCell="1" allowOverlap="1" wp14:anchorId="372424D7" wp14:editId="1AE46AA0">
              <wp:simplePos x="0" y="0"/>
              <wp:positionH relativeFrom="page">
                <wp:posOffset>-114300</wp:posOffset>
              </wp:positionH>
              <wp:positionV relativeFrom="page">
                <wp:posOffset>727710</wp:posOffset>
              </wp:positionV>
              <wp:extent cx="8001000" cy="85090"/>
              <wp:effectExtent l="0" t="0" r="0" b="3810"/>
              <wp:wrapTight wrapText="bothSides">
                <wp:wrapPolygon edited="0">
                  <wp:start x="0" y="0"/>
                  <wp:lineTo x="0" y="19343"/>
                  <wp:lineTo x="21566" y="19343"/>
                  <wp:lineTo x="21566" y="0"/>
                  <wp:lineTo x="0" y="0"/>
                </wp:wrapPolygon>
              </wp:wrapTight>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85090"/>
                      </a:xfrm>
                      <a:prstGeom prst="rect">
                        <a:avLst/>
                      </a:prstGeom>
                      <a:solidFill>
                        <a:srgbClr val="24374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1E4DAE" id="Rectangle 7" o:spid="_x0000_s1026" style="position:absolute;margin-left:-9pt;margin-top:57.3pt;width:630pt;height:6.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" fillcolor="#243746" stroked="f">
              <v:textbox inset=",7.2pt,,7.2pt"/>
              <w10:wrap type="tight" anchorx="page" anchory="page"/>
            </v:rect>
          </w:pict>
        </mc:Fallback>
      </mc:AlternateContent>
    </w:r>
    <w:r>
      <w:t>x</w:t>
    </w:r>
  </w:p>
  <w:p w14:paraId="6CEF83D5" w14:textId="6AB0C804" w:rsidR="00AC74A7" w:rsidRDefault="00AC7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0699" w14:textId="69F28249" w:rsidR="008D413F" w:rsidRDefault="00282570" w:rsidP="00E3079E">
    <w:pPr>
      <w:pStyle w:val="Header"/>
      <w:tabs>
        <w:tab w:val="clear" w:pos="4680"/>
        <w:tab w:val="clear" w:pos="9360"/>
        <w:tab w:val="left" w:pos="730"/>
      </w:tabs>
    </w:pPr>
    <w:r>
      <w:rPr>
        <w:noProof/>
      </w:rPr>
      <mc:AlternateContent>
        <mc:Choice Requires="wps">
          <w:drawing>
            <wp:anchor distT="0" distB="0" distL="114300" distR="114300" simplePos="0" relativeHeight="251667968" behindDoc="1" locked="0" layoutInCell="1" allowOverlap="1" wp14:anchorId="52750099" wp14:editId="3C7E47F1">
              <wp:simplePos x="0" y="0"/>
              <wp:positionH relativeFrom="page">
                <wp:posOffset>-133985</wp:posOffset>
              </wp:positionH>
              <wp:positionV relativeFrom="page">
                <wp:posOffset>2273300</wp:posOffset>
              </wp:positionV>
              <wp:extent cx="8001000" cy="3683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368300"/>
                      </a:xfrm>
                      <a:prstGeom prst="rect">
                        <a:avLst/>
                      </a:prstGeom>
                      <a:solidFill>
                        <a:srgbClr val="243746"/>
                      </a:solidFill>
                      <a:ln>
                        <a:noFill/>
                      </a:ln>
                      <a:effectLst/>
                    </wps:spPr>
                    <wps:txbx>
                      <w:txbxContent>
                        <w:p w14:paraId="6DF23258" w14:textId="4F21C767" w:rsidR="00CC3A07" w:rsidRDefault="00BD2EBF" w:rsidP="000833E1">
                          <w:pPr>
                            <w:ind w:left="720"/>
                            <w:rPr>
                              <w:rFonts w:asciiTheme="majorHAnsi" w:hAnsiTheme="majorHAnsi" w:cstheme="majorHAnsi"/>
                              <w:b/>
                              <w:bCs/>
                            </w:rPr>
                          </w:pPr>
                          <w:r w:rsidRPr="009B653A">
                            <w:rPr>
                              <w:rFonts w:asciiTheme="majorHAnsi" w:hAnsiTheme="majorHAnsi" w:cstheme="majorHAnsi"/>
                              <w:b/>
                              <w:bCs/>
                            </w:rPr>
                            <w:t xml:space="preserve">Issue </w:t>
                          </w:r>
                          <w:r w:rsidR="009221F7">
                            <w:rPr>
                              <w:rFonts w:asciiTheme="majorHAnsi" w:hAnsiTheme="majorHAnsi" w:cstheme="majorHAnsi"/>
                              <w:b/>
                              <w:bCs/>
                            </w:rPr>
                            <w:t>1</w:t>
                          </w:r>
                          <w:r w:rsidRPr="009B653A">
                            <w:rPr>
                              <w:rFonts w:asciiTheme="majorHAnsi" w:hAnsiTheme="majorHAnsi" w:cstheme="majorHAnsi"/>
                              <w:b/>
                              <w:bCs/>
                            </w:rPr>
                            <w:t xml:space="preserve"> </w:t>
                          </w:r>
                          <w:r>
                            <w:rPr>
                              <w:rFonts w:asciiTheme="majorHAnsi" w:hAnsiTheme="majorHAnsi" w:cstheme="majorHAnsi"/>
                              <w:b/>
                              <w:bCs/>
                            </w:rPr>
                            <w:t xml:space="preserve"> </w:t>
                          </w:r>
                          <w:r>
                            <w:rPr>
                              <w:rFonts w:asciiTheme="majorHAnsi" w:hAnsiTheme="majorHAnsi" w:cstheme="majorHAnsi"/>
                              <w:b/>
                              <w:bCs/>
                            </w:rPr>
                            <w:sym w:font="Symbol" w:char="F0B7"/>
                          </w:r>
                          <w:r>
                            <w:rPr>
                              <w:rFonts w:asciiTheme="majorHAnsi" w:hAnsiTheme="majorHAnsi" w:cstheme="majorHAnsi"/>
                              <w:b/>
                              <w:bCs/>
                            </w:rPr>
                            <w:t xml:space="preserve">  </w:t>
                          </w:r>
                          <w:r w:rsidRPr="009B653A">
                            <w:rPr>
                              <w:rFonts w:asciiTheme="majorHAnsi" w:hAnsiTheme="majorHAnsi" w:cstheme="majorHAnsi"/>
                              <w:b/>
                              <w:bCs/>
                            </w:rPr>
                            <w:t xml:space="preserve">Volume </w:t>
                          </w:r>
                          <w:r w:rsidR="008C2AAC">
                            <w:rPr>
                              <w:rFonts w:asciiTheme="majorHAnsi" w:hAnsiTheme="majorHAnsi" w:cstheme="majorHAnsi"/>
                              <w:b/>
                              <w:bCs/>
                            </w:rPr>
                            <w:t>3</w:t>
                          </w:r>
                          <w:r w:rsidR="009221F7">
                            <w:rPr>
                              <w:rFonts w:asciiTheme="majorHAnsi" w:hAnsiTheme="majorHAnsi" w:cstheme="majorHAnsi"/>
                              <w:b/>
                              <w:bCs/>
                            </w:rPr>
                            <w:t>2</w:t>
                          </w:r>
                          <w:r w:rsidRPr="009B653A">
                            <w:rPr>
                              <w:rFonts w:asciiTheme="majorHAnsi" w:hAnsiTheme="majorHAnsi" w:cstheme="majorHAnsi"/>
                              <w:b/>
                              <w:bCs/>
                            </w:rPr>
                            <w:tab/>
                          </w:r>
                          <w:r w:rsidRPr="009B653A">
                            <w:rPr>
                              <w:rFonts w:asciiTheme="majorHAnsi" w:hAnsiTheme="majorHAnsi" w:cstheme="majorHAnsi"/>
                              <w:b/>
                              <w:bCs/>
                            </w:rPr>
                            <w:tab/>
                          </w:r>
                          <w:r w:rsidRPr="009B653A">
                            <w:rPr>
                              <w:rFonts w:asciiTheme="majorHAnsi" w:hAnsiTheme="majorHAnsi" w:cstheme="majorHAnsi"/>
                              <w:b/>
                              <w:bCs/>
                            </w:rPr>
                            <w:tab/>
                          </w:r>
                          <w:r w:rsidR="000833E1">
                            <w:tab/>
                          </w:r>
                          <w:r w:rsidR="000833E1">
                            <w:tab/>
                          </w:r>
                          <w:r w:rsidR="000833E1">
                            <w:tab/>
                          </w:r>
                          <w:r w:rsidR="00C84CAA">
                            <w:rPr>
                              <w:rFonts w:asciiTheme="majorHAnsi" w:hAnsiTheme="majorHAnsi" w:cstheme="majorHAnsi"/>
                              <w:b/>
                              <w:bCs/>
                            </w:rPr>
                            <w:tab/>
                          </w:r>
                          <w:r w:rsidR="00C84CAA">
                            <w:rPr>
                              <w:rFonts w:asciiTheme="majorHAnsi" w:hAnsiTheme="majorHAnsi" w:cstheme="majorHAnsi"/>
                              <w:b/>
                              <w:bCs/>
                            </w:rPr>
                            <w:tab/>
                          </w:r>
                          <w:r w:rsidR="007547E5">
                            <w:rPr>
                              <w:rFonts w:asciiTheme="majorHAnsi" w:hAnsiTheme="majorHAnsi" w:cstheme="majorHAnsi"/>
                              <w:b/>
                              <w:bCs/>
                            </w:rPr>
                            <w:tab/>
                          </w:r>
                          <w:r w:rsidR="00282570">
                            <w:rPr>
                              <w:rFonts w:asciiTheme="majorHAnsi" w:hAnsiTheme="majorHAnsi" w:cstheme="majorHAnsi"/>
                              <w:b/>
                              <w:bCs/>
                            </w:rPr>
                            <w:t xml:space="preserve"> </w:t>
                          </w:r>
                          <w:r w:rsidR="006637FA">
                            <w:rPr>
                              <w:rFonts w:asciiTheme="majorHAnsi" w:hAnsiTheme="majorHAnsi" w:cstheme="majorHAnsi"/>
                              <w:b/>
                              <w:bCs/>
                            </w:rPr>
                            <w:t>January 1</w:t>
                          </w:r>
                          <w:r w:rsidR="009221F7">
                            <w:rPr>
                              <w:rFonts w:asciiTheme="majorHAnsi" w:hAnsiTheme="majorHAnsi" w:cstheme="majorHAnsi"/>
                              <w:b/>
                              <w:bCs/>
                            </w:rPr>
                            <w:t>9</w:t>
                          </w:r>
                          <w:r w:rsidR="00CC3A07">
                            <w:rPr>
                              <w:rFonts w:asciiTheme="majorHAnsi" w:hAnsiTheme="majorHAnsi" w:cstheme="majorHAnsi"/>
                              <w:b/>
                              <w:bCs/>
                            </w:rPr>
                            <w:t>, 202</w:t>
                          </w:r>
                          <w:r w:rsidR="006637FA">
                            <w:rPr>
                              <w:rFonts w:asciiTheme="majorHAnsi" w:hAnsiTheme="majorHAnsi" w:cstheme="majorHAnsi"/>
                              <w:b/>
                              <w:bCs/>
                            </w:rPr>
                            <w:t>4</w:t>
                          </w:r>
                        </w:p>
                        <w:p w14:paraId="1F5EA220" w14:textId="55991CC9" w:rsidR="00C84CAA" w:rsidRDefault="0031791F" w:rsidP="000833E1">
                          <w:pPr>
                            <w:ind w:left="720"/>
                            <w:rPr>
                              <w:rFonts w:asciiTheme="majorHAnsi" w:hAnsiTheme="majorHAnsi" w:cstheme="majorHAnsi"/>
                              <w:b/>
                              <w:bCs/>
                            </w:rPr>
                          </w:pPr>
                          <w:r>
                            <w:rPr>
                              <w:rFonts w:asciiTheme="majorHAnsi" w:hAnsiTheme="majorHAnsi" w:cstheme="majorHAnsi"/>
                              <w:b/>
                              <w:bCs/>
                            </w:rPr>
                            <w:t>, 202</w:t>
                          </w:r>
                          <w:r w:rsidR="00401D1C">
                            <w:rPr>
                              <w:rFonts w:asciiTheme="majorHAnsi" w:hAnsiTheme="majorHAnsi" w:cstheme="majorHAnsi"/>
                              <w:b/>
                              <w:bCs/>
                            </w:rPr>
                            <w:t>3</w:t>
                          </w:r>
                        </w:p>
                        <w:p w14:paraId="7BCD828F" w14:textId="1616B052" w:rsidR="00401D1C" w:rsidRDefault="00401D1C" w:rsidP="000833E1">
                          <w:pPr>
                            <w:ind w:left="720"/>
                          </w:pPr>
                        </w:p>
                        <w:p w14:paraId="7F7703BD" w14:textId="77777777" w:rsidR="00401D1C" w:rsidRDefault="00401D1C" w:rsidP="000833E1">
                          <w:pPr>
                            <w:ind w:left="72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0099" id="Rectangle 7" o:spid="_x0000_s1026" style="position:absolute;margin-left:-10.55pt;margin-top:179pt;width:630pt;height:2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" fillcolor="#243746" stroked="f">
              <v:textbox inset=",7.2pt,,7.2pt">
                <w:txbxContent>
                  <w:p w14:paraId="6DF23258" w14:textId="4F21C767" w:rsidR="00CC3A07" w:rsidRDefault="00BD2EBF" w:rsidP="000833E1">
                    <w:pPr>
                      <w:ind w:left="720"/>
                      <w:rPr>
                        <w:rFonts w:asciiTheme="majorHAnsi" w:hAnsiTheme="majorHAnsi" w:cstheme="majorHAnsi"/>
                        <w:b/>
                        <w:bCs/>
                      </w:rPr>
                    </w:pPr>
                    <w:r w:rsidRPr="009B653A">
                      <w:rPr>
                        <w:rFonts w:asciiTheme="majorHAnsi" w:hAnsiTheme="majorHAnsi" w:cstheme="majorHAnsi"/>
                        <w:b/>
                        <w:bCs/>
                      </w:rPr>
                      <w:t xml:space="preserve">Issue </w:t>
                    </w:r>
                    <w:r w:rsidR="009221F7">
                      <w:rPr>
                        <w:rFonts w:asciiTheme="majorHAnsi" w:hAnsiTheme="majorHAnsi" w:cstheme="majorHAnsi"/>
                        <w:b/>
                        <w:bCs/>
                      </w:rPr>
                      <w:t>1</w:t>
                    </w:r>
                    <w:r w:rsidRPr="009B653A">
                      <w:rPr>
                        <w:rFonts w:asciiTheme="majorHAnsi" w:hAnsiTheme="majorHAnsi" w:cstheme="majorHAnsi"/>
                        <w:b/>
                        <w:bCs/>
                      </w:rPr>
                      <w:t xml:space="preserve"> </w:t>
                    </w:r>
                    <w:r>
                      <w:rPr>
                        <w:rFonts w:asciiTheme="majorHAnsi" w:hAnsiTheme="majorHAnsi" w:cstheme="majorHAnsi"/>
                        <w:b/>
                        <w:bCs/>
                      </w:rPr>
                      <w:t xml:space="preserve"> </w:t>
                    </w:r>
                    <w:r>
                      <w:rPr>
                        <w:rFonts w:asciiTheme="majorHAnsi" w:hAnsiTheme="majorHAnsi" w:cstheme="majorHAnsi"/>
                        <w:b/>
                        <w:bCs/>
                      </w:rPr>
                      <w:sym w:font="Symbol" w:char="F0B7"/>
                    </w:r>
                    <w:r>
                      <w:rPr>
                        <w:rFonts w:asciiTheme="majorHAnsi" w:hAnsiTheme="majorHAnsi" w:cstheme="majorHAnsi"/>
                        <w:b/>
                        <w:bCs/>
                      </w:rPr>
                      <w:t xml:space="preserve">  </w:t>
                    </w:r>
                    <w:r w:rsidRPr="009B653A">
                      <w:rPr>
                        <w:rFonts w:asciiTheme="majorHAnsi" w:hAnsiTheme="majorHAnsi" w:cstheme="majorHAnsi"/>
                        <w:b/>
                        <w:bCs/>
                      </w:rPr>
                      <w:t xml:space="preserve">Volume </w:t>
                    </w:r>
                    <w:r w:rsidR="008C2AAC">
                      <w:rPr>
                        <w:rFonts w:asciiTheme="majorHAnsi" w:hAnsiTheme="majorHAnsi" w:cstheme="majorHAnsi"/>
                        <w:b/>
                        <w:bCs/>
                      </w:rPr>
                      <w:t>3</w:t>
                    </w:r>
                    <w:r w:rsidR="009221F7">
                      <w:rPr>
                        <w:rFonts w:asciiTheme="majorHAnsi" w:hAnsiTheme="majorHAnsi" w:cstheme="majorHAnsi"/>
                        <w:b/>
                        <w:bCs/>
                      </w:rPr>
                      <w:t>2</w:t>
                    </w:r>
                    <w:r w:rsidRPr="009B653A">
                      <w:rPr>
                        <w:rFonts w:asciiTheme="majorHAnsi" w:hAnsiTheme="majorHAnsi" w:cstheme="majorHAnsi"/>
                        <w:b/>
                        <w:bCs/>
                      </w:rPr>
                      <w:tab/>
                    </w:r>
                    <w:r w:rsidRPr="009B653A">
                      <w:rPr>
                        <w:rFonts w:asciiTheme="majorHAnsi" w:hAnsiTheme="majorHAnsi" w:cstheme="majorHAnsi"/>
                        <w:b/>
                        <w:bCs/>
                      </w:rPr>
                      <w:tab/>
                    </w:r>
                    <w:r w:rsidRPr="009B653A">
                      <w:rPr>
                        <w:rFonts w:asciiTheme="majorHAnsi" w:hAnsiTheme="majorHAnsi" w:cstheme="majorHAnsi"/>
                        <w:b/>
                        <w:bCs/>
                      </w:rPr>
                      <w:tab/>
                    </w:r>
                    <w:r w:rsidR="000833E1">
                      <w:tab/>
                    </w:r>
                    <w:r w:rsidR="000833E1">
                      <w:tab/>
                    </w:r>
                    <w:r w:rsidR="000833E1">
                      <w:tab/>
                    </w:r>
                    <w:r w:rsidR="00C84CAA">
                      <w:rPr>
                        <w:rFonts w:asciiTheme="majorHAnsi" w:hAnsiTheme="majorHAnsi" w:cstheme="majorHAnsi"/>
                        <w:b/>
                        <w:bCs/>
                      </w:rPr>
                      <w:tab/>
                    </w:r>
                    <w:r w:rsidR="00C84CAA">
                      <w:rPr>
                        <w:rFonts w:asciiTheme="majorHAnsi" w:hAnsiTheme="majorHAnsi" w:cstheme="majorHAnsi"/>
                        <w:b/>
                        <w:bCs/>
                      </w:rPr>
                      <w:tab/>
                    </w:r>
                    <w:r w:rsidR="007547E5">
                      <w:rPr>
                        <w:rFonts w:asciiTheme="majorHAnsi" w:hAnsiTheme="majorHAnsi" w:cstheme="majorHAnsi"/>
                        <w:b/>
                        <w:bCs/>
                      </w:rPr>
                      <w:tab/>
                    </w:r>
                    <w:r w:rsidR="00282570">
                      <w:rPr>
                        <w:rFonts w:asciiTheme="majorHAnsi" w:hAnsiTheme="majorHAnsi" w:cstheme="majorHAnsi"/>
                        <w:b/>
                        <w:bCs/>
                      </w:rPr>
                      <w:t xml:space="preserve"> </w:t>
                    </w:r>
                    <w:r w:rsidR="006637FA">
                      <w:rPr>
                        <w:rFonts w:asciiTheme="majorHAnsi" w:hAnsiTheme="majorHAnsi" w:cstheme="majorHAnsi"/>
                        <w:b/>
                        <w:bCs/>
                      </w:rPr>
                      <w:t>January 1</w:t>
                    </w:r>
                    <w:r w:rsidR="009221F7">
                      <w:rPr>
                        <w:rFonts w:asciiTheme="majorHAnsi" w:hAnsiTheme="majorHAnsi" w:cstheme="majorHAnsi"/>
                        <w:b/>
                        <w:bCs/>
                      </w:rPr>
                      <w:t>9</w:t>
                    </w:r>
                    <w:r w:rsidR="00CC3A07">
                      <w:rPr>
                        <w:rFonts w:asciiTheme="majorHAnsi" w:hAnsiTheme="majorHAnsi" w:cstheme="majorHAnsi"/>
                        <w:b/>
                        <w:bCs/>
                      </w:rPr>
                      <w:t>, 202</w:t>
                    </w:r>
                    <w:r w:rsidR="006637FA">
                      <w:rPr>
                        <w:rFonts w:asciiTheme="majorHAnsi" w:hAnsiTheme="majorHAnsi" w:cstheme="majorHAnsi"/>
                        <w:b/>
                        <w:bCs/>
                      </w:rPr>
                      <w:t>4</w:t>
                    </w:r>
                  </w:p>
                  <w:p w14:paraId="1F5EA220" w14:textId="55991CC9" w:rsidR="00C84CAA" w:rsidRDefault="0031791F" w:rsidP="000833E1">
                    <w:pPr>
                      <w:ind w:left="720"/>
                      <w:rPr>
                        <w:rFonts w:asciiTheme="majorHAnsi" w:hAnsiTheme="majorHAnsi" w:cstheme="majorHAnsi"/>
                        <w:b/>
                        <w:bCs/>
                      </w:rPr>
                    </w:pPr>
                    <w:r>
                      <w:rPr>
                        <w:rFonts w:asciiTheme="majorHAnsi" w:hAnsiTheme="majorHAnsi" w:cstheme="majorHAnsi"/>
                        <w:b/>
                        <w:bCs/>
                      </w:rPr>
                      <w:t>, 202</w:t>
                    </w:r>
                    <w:r w:rsidR="00401D1C">
                      <w:rPr>
                        <w:rFonts w:asciiTheme="majorHAnsi" w:hAnsiTheme="majorHAnsi" w:cstheme="majorHAnsi"/>
                        <w:b/>
                        <w:bCs/>
                      </w:rPr>
                      <w:t>3</w:t>
                    </w:r>
                  </w:p>
                  <w:p w14:paraId="7BCD828F" w14:textId="1616B052" w:rsidR="00401D1C" w:rsidRDefault="00401D1C" w:rsidP="000833E1">
                    <w:pPr>
                      <w:ind w:left="720"/>
                    </w:pPr>
                  </w:p>
                  <w:p w14:paraId="7F7703BD" w14:textId="77777777" w:rsidR="00401D1C" w:rsidRDefault="00401D1C" w:rsidP="000833E1">
                    <w:pPr>
                      <w:ind w:left="720"/>
                    </w:pPr>
                  </w:p>
                </w:txbxContent>
              </v:textbox>
              <w10:wrap anchorx="page" anchory="page"/>
            </v:rect>
          </w:pict>
        </mc:Fallback>
      </mc:AlternateContent>
    </w:r>
    <w:r w:rsidR="00E32499">
      <w:rPr>
        <w:rFonts w:ascii="Lucida Grande" w:hAnsi="Lucida Grande"/>
        <w:noProof/>
        <w:color w:val="000000"/>
        <w:sz w:val="22"/>
      </w:rPr>
      <w:drawing>
        <wp:anchor distT="0" distB="0" distL="114300" distR="114300" simplePos="0" relativeHeight="251706880" behindDoc="0" locked="0" layoutInCell="1" allowOverlap="1" wp14:anchorId="540687B6" wp14:editId="4F06F327">
          <wp:simplePos x="0" y="0"/>
          <wp:positionH relativeFrom="column">
            <wp:posOffset>-96905</wp:posOffset>
          </wp:positionH>
          <wp:positionV relativeFrom="paragraph">
            <wp:posOffset>-1654810</wp:posOffset>
          </wp:positionV>
          <wp:extent cx="2383436" cy="10809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83436" cy="1080962"/>
                  </a:xfrm>
                  <a:prstGeom prst="rect">
                    <a:avLst/>
                  </a:prstGeom>
                </pic:spPr>
              </pic:pic>
            </a:graphicData>
          </a:graphic>
          <wp14:sizeRelH relativeFrom="page">
            <wp14:pctWidth>0</wp14:pctWidth>
          </wp14:sizeRelH>
          <wp14:sizeRelV relativeFrom="page">
            <wp14:pctHeight>0</wp14:pctHeight>
          </wp14:sizeRelV>
        </wp:anchor>
      </w:drawing>
    </w:r>
    <w:r w:rsidR="00DF2A59">
      <w:rPr>
        <w:rFonts w:ascii="Lucida Grande" w:hAnsi="Lucida Grande"/>
        <w:noProof/>
        <w:color w:val="000000"/>
        <w:sz w:val="22"/>
      </w:rPr>
      <w:drawing>
        <wp:anchor distT="0" distB="0" distL="114300" distR="114300" simplePos="0" relativeHeight="251654655" behindDoc="0" locked="0" layoutInCell="1" allowOverlap="1" wp14:anchorId="6914F479" wp14:editId="383BA482">
          <wp:simplePos x="0" y="0"/>
          <wp:positionH relativeFrom="column">
            <wp:posOffset>-817145</wp:posOffset>
          </wp:positionH>
          <wp:positionV relativeFrom="paragraph">
            <wp:posOffset>-2271010</wp:posOffset>
          </wp:positionV>
          <wp:extent cx="8169638" cy="2260600"/>
          <wp:effectExtent l="0" t="0" r="0" b="0"/>
          <wp:wrapNone/>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1"/>
                  <pic:cNvPicPr/>
                </pic:nvPicPr>
                <pic:blipFill>
                  <a:blip r:embed="rId2">
                    <a:extLst>
                      <a:ext uri="{28A0092B-C50C-407E-A947-70E740481C1C}">
                        <a14:useLocalDpi xmlns:a14="http://schemas.microsoft.com/office/drawing/2010/main" val="0"/>
                      </a:ext>
                    </a:extLst>
                  </a:blip>
                  <a:srcRect t="3974" b="3974"/>
                  <a:stretch>
                    <a:fillRect/>
                  </a:stretch>
                </pic:blipFill>
                <pic:spPr bwMode="auto">
                  <a:xfrm>
                    <a:off x="0" y="0"/>
                    <a:ext cx="8169638" cy="226060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27D"/>
    <w:multiLevelType w:val="multilevel"/>
    <w:tmpl w:val="DDE2B6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8593E"/>
    <w:multiLevelType w:val="hybridMultilevel"/>
    <w:tmpl w:val="483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4154"/>
    <w:multiLevelType w:val="hybridMultilevel"/>
    <w:tmpl w:val="E444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20518"/>
    <w:multiLevelType w:val="hybridMultilevel"/>
    <w:tmpl w:val="4628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696E"/>
    <w:multiLevelType w:val="hybridMultilevel"/>
    <w:tmpl w:val="3A2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2525B"/>
    <w:multiLevelType w:val="hybridMultilevel"/>
    <w:tmpl w:val="6D60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07E07"/>
    <w:multiLevelType w:val="hybridMultilevel"/>
    <w:tmpl w:val="083C5ECC"/>
    <w:lvl w:ilvl="0" w:tplc="29725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1FA8"/>
    <w:multiLevelType w:val="hybridMultilevel"/>
    <w:tmpl w:val="475A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C5D29"/>
    <w:multiLevelType w:val="multilevel"/>
    <w:tmpl w:val="76D43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37A23"/>
    <w:multiLevelType w:val="hybridMultilevel"/>
    <w:tmpl w:val="E98068A8"/>
    <w:lvl w:ilvl="0" w:tplc="CB68C930">
      <w:numFmt w:val="bullet"/>
      <w:lvlText w:val="•"/>
      <w:lvlJc w:val="left"/>
      <w:pPr>
        <w:ind w:left="720" w:hanging="360"/>
      </w:pPr>
      <w:rPr>
        <w:rFonts w:ascii="Calibri-Bold" w:eastAsia="MS Mincho" w:hAnsi="Calibri-Bold" w:cs="Calibri-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84140C"/>
    <w:multiLevelType w:val="hybridMultilevel"/>
    <w:tmpl w:val="6C0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07D94"/>
    <w:multiLevelType w:val="hybridMultilevel"/>
    <w:tmpl w:val="BA9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C37FA"/>
    <w:multiLevelType w:val="hybridMultilevel"/>
    <w:tmpl w:val="C4C8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756E2"/>
    <w:multiLevelType w:val="hybridMultilevel"/>
    <w:tmpl w:val="B57C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E3DE1"/>
    <w:multiLevelType w:val="multilevel"/>
    <w:tmpl w:val="3BB0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E18A1"/>
    <w:multiLevelType w:val="hybridMultilevel"/>
    <w:tmpl w:val="5FE8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0178D"/>
    <w:multiLevelType w:val="hybridMultilevel"/>
    <w:tmpl w:val="452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779A6"/>
    <w:multiLevelType w:val="multilevel"/>
    <w:tmpl w:val="5194F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81B87"/>
    <w:multiLevelType w:val="hybridMultilevel"/>
    <w:tmpl w:val="5D28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E7115"/>
    <w:multiLevelType w:val="hybridMultilevel"/>
    <w:tmpl w:val="10387F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A277E05"/>
    <w:multiLevelType w:val="multilevel"/>
    <w:tmpl w:val="9CB4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33083D"/>
    <w:multiLevelType w:val="multilevel"/>
    <w:tmpl w:val="90429F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F3C10"/>
    <w:multiLevelType w:val="hybridMultilevel"/>
    <w:tmpl w:val="0136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20B92"/>
    <w:multiLevelType w:val="hybridMultilevel"/>
    <w:tmpl w:val="88FE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060BE"/>
    <w:multiLevelType w:val="hybridMultilevel"/>
    <w:tmpl w:val="EB38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519C6"/>
    <w:multiLevelType w:val="hybridMultilevel"/>
    <w:tmpl w:val="E24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001B8"/>
    <w:multiLevelType w:val="hybridMultilevel"/>
    <w:tmpl w:val="1E88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E752F"/>
    <w:multiLevelType w:val="hybridMultilevel"/>
    <w:tmpl w:val="7AFC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B5608"/>
    <w:multiLevelType w:val="multilevel"/>
    <w:tmpl w:val="833E7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93868"/>
    <w:multiLevelType w:val="hybridMultilevel"/>
    <w:tmpl w:val="6BD2E6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5C771398"/>
    <w:multiLevelType w:val="multilevel"/>
    <w:tmpl w:val="CDB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A4125"/>
    <w:multiLevelType w:val="hybridMultilevel"/>
    <w:tmpl w:val="C75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72D5E"/>
    <w:multiLevelType w:val="multilevel"/>
    <w:tmpl w:val="3CD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0E67C6"/>
    <w:multiLevelType w:val="hybridMultilevel"/>
    <w:tmpl w:val="A100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22245"/>
    <w:multiLevelType w:val="hybridMultilevel"/>
    <w:tmpl w:val="C476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62258"/>
    <w:multiLevelType w:val="hybridMultilevel"/>
    <w:tmpl w:val="671C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A5076"/>
    <w:multiLevelType w:val="hybridMultilevel"/>
    <w:tmpl w:val="F724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D663B"/>
    <w:multiLevelType w:val="multilevel"/>
    <w:tmpl w:val="72E64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F494C"/>
    <w:multiLevelType w:val="multilevel"/>
    <w:tmpl w:val="6FA43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3"/>
  </w:num>
  <w:num w:numId="4">
    <w:abstractNumId w:val="22"/>
  </w:num>
  <w:num w:numId="5">
    <w:abstractNumId w:val="29"/>
  </w:num>
  <w:num w:numId="6">
    <w:abstractNumId w:val="16"/>
  </w:num>
  <w:num w:numId="7">
    <w:abstractNumId w:val="4"/>
  </w:num>
  <w:num w:numId="8">
    <w:abstractNumId w:val="5"/>
  </w:num>
  <w:num w:numId="9">
    <w:abstractNumId w:val="28"/>
  </w:num>
  <w:num w:numId="10">
    <w:abstractNumId w:val="33"/>
  </w:num>
  <w:num w:numId="11">
    <w:abstractNumId w:val="36"/>
  </w:num>
  <w:num w:numId="12">
    <w:abstractNumId w:val="34"/>
  </w:num>
  <w:num w:numId="13">
    <w:abstractNumId w:val="15"/>
  </w:num>
  <w:num w:numId="14">
    <w:abstractNumId w:val="17"/>
  </w:num>
  <w:num w:numId="15">
    <w:abstractNumId w:val="8"/>
  </w:num>
  <w:num w:numId="16">
    <w:abstractNumId w:val="23"/>
  </w:num>
  <w:num w:numId="17">
    <w:abstractNumId w:val="31"/>
  </w:num>
  <w:num w:numId="18">
    <w:abstractNumId w:val="1"/>
  </w:num>
  <w:num w:numId="19">
    <w:abstractNumId w:val="18"/>
  </w:num>
  <w:num w:numId="20">
    <w:abstractNumId w:val="3"/>
  </w:num>
  <w:num w:numId="21">
    <w:abstractNumId w:val="9"/>
  </w:num>
  <w:num w:numId="22">
    <w:abstractNumId w:val="27"/>
  </w:num>
  <w:num w:numId="23">
    <w:abstractNumId w:val="38"/>
  </w:num>
  <w:num w:numId="24">
    <w:abstractNumId w:val="30"/>
  </w:num>
  <w:num w:numId="25">
    <w:abstractNumId w:val="24"/>
  </w:num>
  <w:num w:numId="26">
    <w:abstractNumId w:val="37"/>
  </w:num>
  <w:num w:numId="27">
    <w:abstractNumId w:val="35"/>
  </w:num>
  <w:num w:numId="28">
    <w:abstractNumId w:val="14"/>
  </w:num>
  <w:num w:numId="29">
    <w:abstractNumId w:val="11"/>
  </w:num>
  <w:num w:numId="30">
    <w:abstractNumId w:val="10"/>
  </w:num>
  <w:num w:numId="31">
    <w:abstractNumId w:val="7"/>
  </w:num>
  <w:num w:numId="32">
    <w:abstractNumId w:val="12"/>
  </w:num>
  <w:num w:numId="33">
    <w:abstractNumId w:val="26"/>
  </w:num>
  <w:num w:numId="34">
    <w:abstractNumId w:val="20"/>
  </w:num>
  <w:num w:numId="35">
    <w:abstractNumId w:val="32"/>
  </w:num>
  <w:num w:numId="36">
    <w:abstractNumId w:val="6"/>
  </w:num>
  <w:num w:numId="37">
    <w:abstractNumId w:val="19"/>
  </w:num>
  <w:num w:numId="38">
    <w:abstractNumId w:val="2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14"/>
    <w:rsid w:val="0000112E"/>
    <w:rsid w:val="00001D4C"/>
    <w:rsid w:val="00003321"/>
    <w:rsid w:val="00010928"/>
    <w:rsid w:val="000111AB"/>
    <w:rsid w:val="00011427"/>
    <w:rsid w:val="00011471"/>
    <w:rsid w:val="000124BF"/>
    <w:rsid w:val="00012DC7"/>
    <w:rsid w:val="0001302F"/>
    <w:rsid w:val="00013CDC"/>
    <w:rsid w:val="00013DA8"/>
    <w:rsid w:val="00014730"/>
    <w:rsid w:val="00014A0F"/>
    <w:rsid w:val="000159DD"/>
    <w:rsid w:val="00015AAE"/>
    <w:rsid w:val="00017C6B"/>
    <w:rsid w:val="00020297"/>
    <w:rsid w:val="0002218B"/>
    <w:rsid w:val="00022A79"/>
    <w:rsid w:val="00025344"/>
    <w:rsid w:val="00025519"/>
    <w:rsid w:val="00026DE5"/>
    <w:rsid w:val="00026EBA"/>
    <w:rsid w:val="00026F00"/>
    <w:rsid w:val="00026FAE"/>
    <w:rsid w:val="00027E1C"/>
    <w:rsid w:val="00027FF7"/>
    <w:rsid w:val="00030F2B"/>
    <w:rsid w:val="00031C91"/>
    <w:rsid w:val="00031DD0"/>
    <w:rsid w:val="000328D9"/>
    <w:rsid w:val="00034B1F"/>
    <w:rsid w:val="0003647C"/>
    <w:rsid w:val="000409EE"/>
    <w:rsid w:val="00041A90"/>
    <w:rsid w:val="00044736"/>
    <w:rsid w:val="00045782"/>
    <w:rsid w:val="00045AA9"/>
    <w:rsid w:val="00045DE3"/>
    <w:rsid w:val="0004686A"/>
    <w:rsid w:val="00046B6E"/>
    <w:rsid w:val="00046E60"/>
    <w:rsid w:val="000524FE"/>
    <w:rsid w:val="000532FB"/>
    <w:rsid w:val="0005387B"/>
    <w:rsid w:val="00053C70"/>
    <w:rsid w:val="00053C85"/>
    <w:rsid w:val="00054364"/>
    <w:rsid w:val="000544F6"/>
    <w:rsid w:val="00055FBB"/>
    <w:rsid w:val="0005642F"/>
    <w:rsid w:val="000572CC"/>
    <w:rsid w:val="00057C26"/>
    <w:rsid w:val="00061C8C"/>
    <w:rsid w:val="000654FC"/>
    <w:rsid w:val="00065AD6"/>
    <w:rsid w:val="00066ECF"/>
    <w:rsid w:val="00067C0E"/>
    <w:rsid w:val="0007083F"/>
    <w:rsid w:val="00070E64"/>
    <w:rsid w:val="00071692"/>
    <w:rsid w:val="00072DF7"/>
    <w:rsid w:val="00073B04"/>
    <w:rsid w:val="0007616D"/>
    <w:rsid w:val="000774E3"/>
    <w:rsid w:val="000775DC"/>
    <w:rsid w:val="00081D70"/>
    <w:rsid w:val="000833E1"/>
    <w:rsid w:val="00087930"/>
    <w:rsid w:val="00090D9C"/>
    <w:rsid w:val="000917C3"/>
    <w:rsid w:val="00093D38"/>
    <w:rsid w:val="000A1C9F"/>
    <w:rsid w:val="000A1DB7"/>
    <w:rsid w:val="000A2A9D"/>
    <w:rsid w:val="000A2E8C"/>
    <w:rsid w:val="000A5126"/>
    <w:rsid w:val="000A544F"/>
    <w:rsid w:val="000A678F"/>
    <w:rsid w:val="000A6CD3"/>
    <w:rsid w:val="000B1384"/>
    <w:rsid w:val="000B18BF"/>
    <w:rsid w:val="000B1C56"/>
    <w:rsid w:val="000B38F3"/>
    <w:rsid w:val="000C043C"/>
    <w:rsid w:val="000C1F25"/>
    <w:rsid w:val="000C3E38"/>
    <w:rsid w:val="000C51F9"/>
    <w:rsid w:val="000D1681"/>
    <w:rsid w:val="000D1763"/>
    <w:rsid w:val="000D1F62"/>
    <w:rsid w:val="000D3907"/>
    <w:rsid w:val="000D4321"/>
    <w:rsid w:val="000D497D"/>
    <w:rsid w:val="000D541F"/>
    <w:rsid w:val="000D5513"/>
    <w:rsid w:val="000D6178"/>
    <w:rsid w:val="000D67ED"/>
    <w:rsid w:val="000D7457"/>
    <w:rsid w:val="000D7944"/>
    <w:rsid w:val="000E0021"/>
    <w:rsid w:val="000E0226"/>
    <w:rsid w:val="000E7062"/>
    <w:rsid w:val="000F06C4"/>
    <w:rsid w:val="000F0899"/>
    <w:rsid w:val="000F16D0"/>
    <w:rsid w:val="000F1FC2"/>
    <w:rsid w:val="000F2FBE"/>
    <w:rsid w:val="000F31E3"/>
    <w:rsid w:val="000F31F5"/>
    <w:rsid w:val="000F3442"/>
    <w:rsid w:val="000F4696"/>
    <w:rsid w:val="000F4BE7"/>
    <w:rsid w:val="000F5540"/>
    <w:rsid w:val="000F5C18"/>
    <w:rsid w:val="000F704C"/>
    <w:rsid w:val="001003E6"/>
    <w:rsid w:val="001014D3"/>
    <w:rsid w:val="0010247A"/>
    <w:rsid w:val="00102697"/>
    <w:rsid w:val="0011029C"/>
    <w:rsid w:val="00112CBC"/>
    <w:rsid w:val="00113AD2"/>
    <w:rsid w:val="0011497D"/>
    <w:rsid w:val="001149B1"/>
    <w:rsid w:val="00115106"/>
    <w:rsid w:val="0011687A"/>
    <w:rsid w:val="00117BCB"/>
    <w:rsid w:val="00117E08"/>
    <w:rsid w:val="0012054D"/>
    <w:rsid w:val="00120C8E"/>
    <w:rsid w:val="00121127"/>
    <w:rsid w:val="001230E1"/>
    <w:rsid w:val="00124C85"/>
    <w:rsid w:val="00125DE7"/>
    <w:rsid w:val="001263ED"/>
    <w:rsid w:val="00126B0E"/>
    <w:rsid w:val="00127C5D"/>
    <w:rsid w:val="001316DF"/>
    <w:rsid w:val="00132C76"/>
    <w:rsid w:val="00133090"/>
    <w:rsid w:val="00134AC5"/>
    <w:rsid w:val="00134DEF"/>
    <w:rsid w:val="0014089A"/>
    <w:rsid w:val="00140A32"/>
    <w:rsid w:val="00140F70"/>
    <w:rsid w:val="00142468"/>
    <w:rsid w:val="001426A9"/>
    <w:rsid w:val="00143F11"/>
    <w:rsid w:val="001451B9"/>
    <w:rsid w:val="001455B8"/>
    <w:rsid w:val="0014617C"/>
    <w:rsid w:val="00146C3C"/>
    <w:rsid w:val="001501B2"/>
    <w:rsid w:val="00151414"/>
    <w:rsid w:val="00151B45"/>
    <w:rsid w:val="0015431A"/>
    <w:rsid w:val="001554B0"/>
    <w:rsid w:val="00156411"/>
    <w:rsid w:val="00160BCF"/>
    <w:rsid w:val="00160C82"/>
    <w:rsid w:val="00163A08"/>
    <w:rsid w:val="00164876"/>
    <w:rsid w:val="00166E50"/>
    <w:rsid w:val="00166E99"/>
    <w:rsid w:val="001674A6"/>
    <w:rsid w:val="0016770E"/>
    <w:rsid w:val="001703CE"/>
    <w:rsid w:val="00170610"/>
    <w:rsid w:val="00170EA7"/>
    <w:rsid w:val="00171D7F"/>
    <w:rsid w:val="00173125"/>
    <w:rsid w:val="0017384D"/>
    <w:rsid w:val="00175DB5"/>
    <w:rsid w:val="00177B5F"/>
    <w:rsid w:val="001807DE"/>
    <w:rsid w:val="00180B99"/>
    <w:rsid w:val="00182DAB"/>
    <w:rsid w:val="001831F1"/>
    <w:rsid w:val="00183388"/>
    <w:rsid w:val="0018483E"/>
    <w:rsid w:val="00184C89"/>
    <w:rsid w:val="00184DA8"/>
    <w:rsid w:val="001863C4"/>
    <w:rsid w:val="0019240A"/>
    <w:rsid w:val="00193B1C"/>
    <w:rsid w:val="001941B5"/>
    <w:rsid w:val="001A0356"/>
    <w:rsid w:val="001A03FE"/>
    <w:rsid w:val="001A1278"/>
    <w:rsid w:val="001A24C2"/>
    <w:rsid w:val="001A7D8F"/>
    <w:rsid w:val="001B1214"/>
    <w:rsid w:val="001B1F22"/>
    <w:rsid w:val="001B2718"/>
    <w:rsid w:val="001B4246"/>
    <w:rsid w:val="001B76B7"/>
    <w:rsid w:val="001C0CF9"/>
    <w:rsid w:val="001C2FE7"/>
    <w:rsid w:val="001C7485"/>
    <w:rsid w:val="001C7C78"/>
    <w:rsid w:val="001D3616"/>
    <w:rsid w:val="001D7547"/>
    <w:rsid w:val="001E08E8"/>
    <w:rsid w:val="001E0F21"/>
    <w:rsid w:val="001E505F"/>
    <w:rsid w:val="001E50D2"/>
    <w:rsid w:val="001E67BE"/>
    <w:rsid w:val="001F03B8"/>
    <w:rsid w:val="001F0DF8"/>
    <w:rsid w:val="001F105B"/>
    <w:rsid w:val="001F4118"/>
    <w:rsid w:val="001F465B"/>
    <w:rsid w:val="001F4B48"/>
    <w:rsid w:val="001F55FA"/>
    <w:rsid w:val="001F6986"/>
    <w:rsid w:val="001F7C36"/>
    <w:rsid w:val="00200B47"/>
    <w:rsid w:val="002013DD"/>
    <w:rsid w:val="00203448"/>
    <w:rsid w:val="00203D8E"/>
    <w:rsid w:val="00203EEA"/>
    <w:rsid w:val="00204106"/>
    <w:rsid w:val="00205759"/>
    <w:rsid w:val="00206EE8"/>
    <w:rsid w:val="002113B3"/>
    <w:rsid w:val="002131DB"/>
    <w:rsid w:val="0021355E"/>
    <w:rsid w:val="002174B7"/>
    <w:rsid w:val="00217E12"/>
    <w:rsid w:val="002203F6"/>
    <w:rsid w:val="0022162B"/>
    <w:rsid w:val="0022173C"/>
    <w:rsid w:val="0022334B"/>
    <w:rsid w:val="00223ADE"/>
    <w:rsid w:val="00224FD6"/>
    <w:rsid w:val="00225196"/>
    <w:rsid w:val="00225C80"/>
    <w:rsid w:val="00226373"/>
    <w:rsid w:val="00231E9E"/>
    <w:rsid w:val="002401A9"/>
    <w:rsid w:val="002410E1"/>
    <w:rsid w:val="00243360"/>
    <w:rsid w:val="0024367D"/>
    <w:rsid w:val="00243FA0"/>
    <w:rsid w:val="00245F0D"/>
    <w:rsid w:val="002467FA"/>
    <w:rsid w:val="00247999"/>
    <w:rsid w:val="00250B6B"/>
    <w:rsid w:val="0025194E"/>
    <w:rsid w:val="002540B1"/>
    <w:rsid w:val="00254A4C"/>
    <w:rsid w:val="002610CD"/>
    <w:rsid w:val="00263A8D"/>
    <w:rsid w:val="00263FEF"/>
    <w:rsid w:val="002645C1"/>
    <w:rsid w:val="0026608F"/>
    <w:rsid w:val="002671E9"/>
    <w:rsid w:val="002706A4"/>
    <w:rsid w:val="0027139C"/>
    <w:rsid w:val="00272B6C"/>
    <w:rsid w:val="002734A3"/>
    <w:rsid w:val="002749DC"/>
    <w:rsid w:val="00281DE4"/>
    <w:rsid w:val="00282570"/>
    <w:rsid w:val="00282715"/>
    <w:rsid w:val="002834BA"/>
    <w:rsid w:val="002836B3"/>
    <w:rsid w:val="0029280F"/>
    <w:rsid w:val="002933DD"/>
    <w:rsid w:val="00294DBA"/>
    <w:rsid w:val="002951F2"/>
    <w:rsid w:val="00295A21"/>
    <w:rsid w:val="00297138"/>
    <w:rsid w:val="002A0413"/>
    <w:rsid w:val="002A148A"/>
    <w:rsid w:val="002A30FE"/>
    <w:rsid w:val="002A34FC"/>
    <w:rsid w:val="002A5800"/>
    <w:rsid w:val="002A79B3"/>
    <w:rsid w:val="002B31F3"/>
    <w:rsid w:val="002B3A22"/>
    <w:rsid w:val="002B41F0"/>
    <w:rsid w:val="002B5993"/>
    <w:rsid w:val="002C03F6"/>
    <w:rsid w:val="002C0F5B"/>
    <w:rsid w:val="002C1BB5"/>
    <w:rsid w:val="002C4AF3"/>
    <w:rsid w:val="002C580A"/>
    <w:rsid w:val="002C5A8D"/>
    <w:rsid w:val="002D0702"/>
    <w:rsid w:val="002D3B76"/>
    <w:rsid w:val="002D3BF6"/>
    <w:rsid w:val="002D5629"/>
    <w:rsid w:val="002D6399"/>
    <w:rsid w:val="002D7372"/>
    <w:rsid w:val="002E41D0"/>
    <w:rsid w:val="002E4C0A"/>
    <w:rsid w:val="002E5D96"/>
    <w:rsid w:val="002E67A2"/>
    <w:rsid w:val="002F1D62"/>
    <w:rsid w:val="002F58EE"/>
    <w:rsid w:val="002F6511"/>
    <w:rsid w:val="002F66F1"/>
    <w:rsid w:val="00300C4C"/>
    <w:rsid w:val="00301662"/>
    <w:rsid w:val="00301FBA"/>
    <w:rsid w:val="00302704"/>
    <w:rsid w:val="00302AD3"/>
    <w:rsid w:val="00302C12"/>
    <w:rsid w:val="003047DF"/>
    <w:rsid w:val="0030516E"/>
    <w:rsid w:val="00306498"/>
    <w:rsid w:val="00307E77"/>
    <w:rsid w:val="00310CEF"/>
    <w:rsid w:val="003124CE"/>
    <w:rsid w:val="00313A35"/>
    <w:rsid w:val="0031638F"/>
    <w:rsid w:val="0031769F"/>
    <w:rsid w:val="0031791F"/>
    <w:rsid w:val="00321B6F"/>
    <w:rsid w:val="00321CA4"/>
    <w:rsid w:val="00322E12"/>
    <w:rsid w:val="003306E3"/>
    <w:rsid w:val="00333A36"/>
    <w:rsid w:val="0033495F"/>
    <w:rsid w:val="003367EE"/>
    <w:rsid w:val="003376DD"/>
    <w:rsid w:val="00337701"/>
    <w:rsid w:val="00337BFB"/>
    <w:rsid w:val="00340F89"/>
    <w:rsid w:val="0034223A"/>
    <w:rsid w:val="00344D2C"/>
    <w:rsid w:val="00352BE5"/>
    <w:rsid w:val="003564C1"/>
    <w:rsid w:val="003565D0"/>
    <w:rsid w:val="00361851"/>
    <w:rsid w:val="003618FF"/>
    <w:rsid w:val="00363287"/>
    <w:rsid w:val="00364809"/>
    <w:rsid w:val="00364E7D"/>
    <w:rsid w:val="00365FF5"/>
    <w:rsid w:val="00372078"/>
    <w:rsid w:val="00372928"/>
    <w:rsid w:val="00372B04"/>
    <w:rsid w:val="0037560D"/>
    <w:rsid w:val="0037609B"/>
    <w:rsid w:val="003774AB"/>
    <w:rsid w:val="00381BF4"/>
    <w:rsid w:val="00382D91"/>
    <w:rsid w:val="003838D5"/>
    <w:rsid w:val="003861FB"/>
    <w:rsid w:val="0038786B"/>
    <w:rsid w:val="00393D3D"/>
    <w:rsid w:val="00396263"/>
    <w:rsid w:val="00397DCD"/>
    <w:rsid w:val="003A0629"/>
    <w:rsid w:val="003A0832"/>
    <w:rsid w:val="003A2E09"/>
    <w:rsid w:val="003A390C"/>
    <w:rsid w:val="003A3D61"/>
    <w:rsid w:val="003A4EC9"/>
    <w:rsid w:val="003A650B"/>
    <w:rsid w:val="003A7769"/>
    <w:rsid w:val="003B0146"/>
    <w:rsid w:val="003B09C4"/>
    <w:rsid w:val="003B176B"/>
    <w:rsid w:val="003B2508"/>
    <w:rsid w:val="003B2D84"/>
    <w:rsid w:val="003B3D99"/>
    <w:rsid w:val="003B57E6"/>
    <w:rsid w:val="003B5AEA"/>
    <w:rsid w:val="003C1C99"/>
    <w:rsid w:val="003C228A"/>
    <w:rsid w:val="003C2C29"/>
    <w:rsid w:val="003C2E29"/>
    <w:rsid w:val="003C33CA"/>
    <w:rsid w:val="003C33EA"/>
    <w:rsid w:val="003C4C90"/>
    <w:rsid w:val="003C70D3"/>
    <w:rsid w:val="003C71C0"/>
    <w:rsid w:val="003D1123"/>
    <w:rsid w:val="003D6EE4"/>
    <w:rsid w:val="003E1CB5"/>
    <w:rsid w:val="003E2774"/>
    <w:rsid w:val="003E2AC2"/>
    <w:rsid w:val="003E3C8C"/>
    <w:rsid w:val="003E4D4C"/>
    <w:rsid w:val="003E564B"/>
    <w:rsid w:val="003F09E4"/>
    <w:rsid w:val="003F0ABD"/>
    <w:rsid w:val="003F1D40"/>
    <w:rsid w:val="003F4E14"/>
    <w:rsid w:val="003F5015"/>
    <w:rsid w:val="003F6B74"/>
    <w:rsid w:val="00400808"/>
    <w:rsid w:val="004011A8"/>
    <w:rsid w:val="0040124D"/>
    <w:rsid w:val="00401277"/>
    <w:rsid w:val="00401996"/>
    <w:rsid w:val="00401C9D"/>
    <w:rsid w:val="00401D1C"/>
    <w:rsid w:val="00401E58"/>
    <w:rsid w:val="0040351E"/>
    <w:rsid w:val="00403F0A"/>
    <w:rsid w:val="00406E5E"/>
    <w:rsid w:val="00411055"/>
    <w:rsid w:val="00412547"/>
    <w:rsid w:val="00413FC2"/>
    <w:rsid w:val="00414B3C"/>
    <w:rsid w:val="00414EFD"/>
    <w:rsid w:val="004151F7"/>
    <w:rsid w:val="004166C3"/>
    <w:rsid w:val="00416FE4"/>
    <w:rsid w:val="00417026"/>
    <w:rsid w:val="00420220"/>
    <w:rsid w:val="0042124D"/>
    <w:rsid w:val="00422B18"/>
    <w:rsid w:val="00422B76"/>
    <w:rsid w:val="00424C20"/>
    <w:rsid w:val="00425FB6"/>
    <w:rsid w:val="0042707C"/>
    <w:rsid w:val="0042715F"/>
    <w:rsid w:val="004307D7"/>
    <w:rsid w:val="00434670"/>
    <w:rsid w:val="00434703"/>
    <w:rsid w:val="00437408"/>
    <w:rsid w:val="00437CE3"/>
    <w:rsid w:val="004440F0"/>
    <w:rsid w:val="004441E3"/>
    <w:rsid w:val="00452606"/>
    <w:rsid w:val="0045268E"/>
    <w:rsid w:val="00452B43"/>
    <w:rsid w:val="00452F9D"/>
    <w:rsid w:val="00460216"/>
    <w:rsid w:val="0046133D"/>
    <w:rsid w:val="00463B19"/>
    <w:rsid w:val="00463EA0"/>
    <w:rsid w:val="00466A38"/>
    <w:rsid w:val="00466CC2"/>
    <w:rsid w:val="00467128"/>
    <w:rsid w:val="0046728D"/>
    <w:rsid w:val="0047087B"/>
    <w:rsid w:val="004723EE"/>
    <w:rsid w:val="00473520"/>
    <w:rsid w:val="004735B2"/>
    <w:rsid w:val="00473DB8"/>
    <w:rsid w:val="004749EB"/>
    <w:rsid w:val="00477049"/>
    <w:rsid w:val="0047735C"/>
    <w:rsid w:val="00477AA9"/>
    <w:rsid w:val="00480C1A"/>
    <w:rsid w:val="00481CE5"/>
    <w:rsid w:val="004839A4"/>
    <w:rsid w:val="0048563F"/>
    <w:rsid w:val="00487262"/>
    <w:rsid w:val="00487D6A"/>
    <w:rsid w:val="00493113"/>
    <w:rsid w:val="00495ABE"/>
    <w:rsid w:val="00497D7C"/>
    <w:rsid w:val="004A0008"/>
    <w:rsid w:val="004A4D4C"/>
    <w:rsid w:val="004A54AF"/>
    <w:rsid w:val="004A6DAB"/>
    <w:rsid w:val="004A70FA"/>
    <w:rsid w:val="004B0AFA"/>
    <w:rsid w:val="004B0B25"/>
    <w:rsid w:val="004B27E0"/>
    <w:rsid w:val="004B40FB"/>
    <w:rsid w:val="004B4147"/>
    <w:rsid w:val="004B568C"/>
    <w:rsid w:val="004B5D1B"/>
    <w:rsid w:val="004B5D2B"/>
    <w:rsid w:val="004B63F8"/>
    <w:rsid w:val="004B7E39"/>
    <w:rsid w:val="004C00FB"/>
    <w:rsid w:val="004C1A46"/>
    <w:rsid w:val="004C2008"/>
    <w:rsid w:val="004C3A50"/>
    <w:rsid w:val="004C45E6"/>
    <w:rsid w:val="004C5F93"/>
    <w:rsid w:val="004D00C8"/>
    <w:rsid w:val="004D27D5"/>
    <w:rsid w:val="004D5770"/>
    <w:rsid w:val="004D588E"/>
    <w:rsid w:val="004D5F23"/>
    <w:rsid w:val="004D676A"/>
    <w:rsid w:val="004D6FB9"/>
    <w:rsid w:val="004E060E"/>
    <w:rsid w:val="004E1464"/>
    <w:rsid w:val="004E1DB0"/>
    <w:rsid w:val="004F14AD"/>
    <w:rsid w:val="004F28E0"/>
    <w:rsid w:val="004F3A6F"/>
    <w:rsid w:val="004F4CA5"/>
    <w:rsid w:val="004F6B86"/>
    <w:rsid w:val="004F7540"/>
    <w:rsid w:val="00500380"/>
    <w:rsid w:val="00502F95"/>
    <w:rsid w:val="0050509B"/>
    <w:rsid w:val="0050523A"/>
    <w:rsid w:val="0050776A"/>
    <w:rsid w:val="00507911"/>
    <w:rsid w:val="00510859"/>
    <w:rsid w:val="005111E6"/>
    <w:rsid w:val="00511B9C"/>
    <w:rsid w:val="00513067"/>
    <w:rsid w:val="0051403F"/>
    <w:rsid w:val="0051411E"/>
    <w:rsid w:val="00514C3A"/>
    <w:rsid w:val="00515B8B"/>
    <w:rsid w:val="00515E0D"/>
    <w:rsid w:val="00517211"/>
    <w:rsid w:val="0052030A"/>
    <w:rsid w:val="00520361"/>
    <w:rsid w:val="005206D2"/>
    <w:rsid w:val="00523AC7"/>
    <w:rsid w:val="005301DF"/>
    <w:rsid w:val="00533470"/>
    <w:rsid w:val="00536204"/>
    <w:rsid w:val="00541450"/>
    <w:rsid w:val="00541C06"/>
    <w:rsid w:val="00542218"/>
    <w:rsid w:val="00542B96"/>
    <w:rsid w:val="00543935"/>
    <w:rsid w:val="00547AA6"/>
    <w:rsid w:val="00550D2D"/>
    <w:rsid w:val="005518C3"/>
    <w:rsid w:val="005529FF"/>
    <w:rsid w:val="00552FC1"/>
    <w:rsid w:val="0055366E"/>
    <w:rsid w:val="00554FAC"/>
    <w:rsid w:val="00557D65"/>
    <w:rsid w:val="00561C49"/>
    <w:rsid w:val="00563295"/>
    <w:rsid w:val="005638DA"/>
    <w:rsid w:val="005648FE"/>
    <w:rsid w:val="00567974"/>
    <w:rsid w:val="005717E9"/>
    <w:rsid w:val="005733FB"/>
    <w:rsid w:val="00574E26"/>
    <w:rsid w:val="00574F72"/>
    <w:rsid w:val="00575963"/>
    <w:rsid w:val="00575B5F"/>
    <w:rsid w:val="00583548"/>
    <w:rsid w:val="0058439D"/>
    <w:rsid w:val="005871EC"/>
    <w:rsid w:val="00587AEF"/>
    <w:rsid w:val="005902F6"/>
    <w:rsid w:val="00592E47"/>
    <w:rsid w:val="00594105"/>
    <w:rsid w:val="005956AB"/>
    <w:rsid w:val="0059729A"/>
    <w:rsid w:val="0059732E"/>
    <w:rsid w:val="005A1DFB"/>
    <w:rsid w:val="005A1F0D"/>
    <w:rsid w:val="005A294C"/>
    <w:rsid w:val="005A3F46"/>
    <w:rsid w:val="005A4189"/>
    <w:rsid w:val="005A53EE"/>
    <w:rsid w:val="005A5D2A"/>
    <w:rsid w:val="005A6928"/>
    <w:rsid w:val="005B0923"/>
    <w:rsid w:val="005B1C23"/>
    <w:rsid w:val="005B33F9"/>
    <w:rsid w:val="005B4D00"/>
    <w:rsid w:val="005B68E0"/>
    <w:rsid w:val="005B7D89"/>
    <w:rsid w:val="005C09F2"/>
    <w:rsid w:val="005C0B3C"/>
    <w:rsid w:val="005C1DB7"/>
    <w:rsid w:val="005C33D5"/>
    <w:rsid w:val="005D0D9B"/>
    <w:rsid w:val="005D3536"/>
    <w:rsid w:val="005D3FD8"/>
    <w:rsid w:val="005D411F"/>
    <w:rsid w:val="005D528D"/>
    <w:rsid w:val="005D6B52"/>
    <w:rsid w:val="005D7652"/>
    <w:rsid w:val="005D765C"/>
    <w:rsid w:val="005E050A"/>
    <w:rsid w:val="005E1639"/>
    <w:rsid w:val="005E226F"/>
    <w:rsid w:val="005E2505"/>
    <w:rsid w:val="005E3A0E"/>
    <w:rsid w:val="005E4011"/>
    <w:rsid w:val="005E4943"/>
    <w:rsid w:val="005E4A86"/>
    <w:rsid w:val="005E4E86"/>
    <w:rsid w:val="005F2776"/>
    <w:rsid w:val="005F466C"/>
    <w:rsid w:val="005F4C01"/>
    <w:rsid w:val="005F4C21"/>
    <w:rsid w:val="005F5E36"/>
    <w:rsid w:val="005F6E0C"/>
    <w:rsid w:val="0060074E"/>
    <w:rsid w:val="00600B09"/>
    <w:rsid w:val="00603DFC"/>
    <w:rsid w:val="00605859"/>
    <w:rsid w:val="006066C3"/>
    <w:rsid w:val="00610C38"/>
    <w:rsid w:val="0061183F"/>
    <w:rsid w:val="00612243"/>
    <w:rsid w:val="006134D2"/>
    <w:rsid w:val="00614023"/>
    <w:rsid w:val="00614A65"/>
    <w:rsid w:val="006162B2"/>
    <w:rsid w:val="006165BB"/>
    <w:rsid w:val="00621505"/>
    <w:rsid w:val="0062171C"/>
    <w:rsid w:val="006218D9"/>
    <w:rsid w:val="0062344E"/>
    <w:rsid w:val="00624258"/>
    <w:rsid w:val="00624556"/>
    <w:rsid w:val="0062668C"/>
    <w:rsid w:val="006269CB"/>
    <w:rsid w:val="00626D6E"/>
    <w:rsid w:val="006313D5"/>
    <w:rsid w:val="006319AB"/>
    <w:rsid w:val="0063263F"/>
    <w:rsid w:val="00633ABE"/>
    <w:rsid w:val="00635C00"/>
    <w:rsid w:val="00647E2C"/>
    <w:rsid w:val="00647E60"/>
    <w:rsid w:val="00651DE3"/>
    <w:rsid w:val="0065382A"/>
    <w:rsid w:val="00654981"/>
    <w:rsid w:val="00654A9C"/>
    <w:rsid w:val="00655779"/>
    <w:rsid w:val="00656833"/>
    <w:rsid w:val="00660D35"/>
    <w:rsid w:val="00661A57"/>
    <w:rsid w:val="00661E30"/>
    <w:rsid w:val="00662C35"/>
    <w:rsid w:val="00663490"/>
    <w:rsid w:val="006637FA"/>
    <w:rsid w:val="00663B94"/>
    <w:rsid w:val="0066444F"/>
    <w:rsid w:val="006655C5"/>
    <w:rsid w:val="00665769"/>
    <w:rsid w:val="00665F45"/>
    <w:rsid w:val="006660C4"/>
    <w:rsid w:val="00666DE1"/>
    <w:rsid w:val="00671EC8"/>
    <w:rsid w:val="00672226"/>
    <w:rsid w:val="00673942"/>
    <w:rsid w:val="00673F03"/>
    <w:rsid w:val="00674B00"/>
    <w:rsid w:val="00674FCE"/>
    <w:rsid w:val="006774FC"/>
    <w:rsid w:val="00677B69"/>
    <w:rsid w:val="00680B27"/>
    <w:rsid w:val="00681350"/>
    <w:rsid w:val="00683092"/>
    <w:rsid w:val="006838EB"/>
    <w:rsid w:val="00684F95"/>
    <w:rsid w:val="00685D41"/>
    <w:rsid w:val="00690634"/>
    <w:rsid w:val="00691FC9"/>
    <w:rsid w:val="006951DB"/>
    <w:rsid w:val="0069574C"/>
    <w:rsid w:val="0069673B"/>
    <w:rsid w:val="006A317A"/>
    <w:rsid w:val="006A3496"/>
    <w:rsid w:val="006A34F6"/>
    <w:rsid w:val="006A35A8"/>
    <w:rsid w:val="006A3F2E"/>
    <w:rsid w:val="006A4C78"/>
    <w:rsid w:val="006A5FB2"/>
    <w:rsid w:val="006B0051"/>
    <w:rsid w:val="006B19F6"/>
    <w:rsid w:val="006B3198"/>
    <w:rsid w:val="006B32D4"/>
    <w:rsid w:val="006B3C1C"/>
    <w:rsid w:val="006B5530"/>
    <w:rsid w:val="006B56ED"/>
    <w:rsid w:val="006B60D4"/>
    <w:rsid w:val="006B6C42"/>
    <w:rsid w:val="006B6E8F"/>
    <w:rsid w:val="006B75D8"/>
    <w:rsid w:val="006B784A"/>
    <w:rsid w:val="006B79BE"/>
    <w:rsid w:val="006C017D"/>
    <w:rsid w:val="006C12F6"/>
    <w:rsid w:val="006C2780"/>
    <w:rsid w:val="006C4554"/>
    <w:rsid w:val="006C5029"/>
    <w:rsid w:val="006C5149"/>
    <w:rsid w:val="006C54A4"/>
    <w:rsid w:val="006D07E5"/>
    <w:rsid w:val="006D1135"/>
    <w:rsid w:val="006D23D0"/>
    <w:rsid w:val="006D3072"/>
    <w:rsid w:val="006D33B9"/>
    <w:rsid w:val="006D482C"/>
    <w:rsid w:val="006D49E7"/>
    <w:rsid w:val="006E17BD"/>
    <w:rsid w:val="006E4A46"/>
    <w:rsid w:val="006E519D"/>
    <w:rsid w:val="006E5465"/>
    <w:rsid w:val="006E5727"/>
    <w:rsid w:val="006E74AA"/>
    <w:rsid w:val="006F23FF"/>
    <w:rsid w:val="006F2449"/>
    <w:rsid w:val="006F49DA"/>
    <w:rsid w:val="006F6597"/>
    <w:rsid w:val="0070002E"/>
    <w:rsid w:val="00700CF3"/>
    <w:rsid w:val="00703669"/>
    <w:rsid w:val="00703CEC"/>
    <w:rsid w:val="00704B99"/>
    <w:rsid w:val="00705D9A"/>
    <w:rsid w:val="007071A8"/>
    <w:rsid w:val="0070735C"/>
    <w:rsid w:val="007077C0"/>
    <w:rsid w:val="00707C14"/>
    <w:rsid w:val="00707FD8"/>
    <w:rsid w:val="007124C5"/>
    <w:rsid w:val="00713590"/>
    <w:rsid w:val="00717272"/>
    <w:rsid w:val="0072011F"/>
    <w:rsid w:val="0072014C"/>
    <w:rsid w:val="00721C3C"/>
    <w:rsid w:val="007228A8"/>
    <w:rsid w:val="007249A6"/>
    <w:rsid w:val="0072516B"/>
    <w:rsid w:val="007257BD"/>
    <w:rsid w:val="00725E45"/>
    <w:rsid w:val="00727943"/>
    <w:rsid w:val="00727A5A"/>
    <w:rsid w:val="00732748"/>
    <w:rsid w:val="00733267"/>
    <w:rsid w:val="0073390F"/>
    <w:rsid w:val="00735462"/>
    <w:rsid w:val="007365D0"/>
    <w:rsid w:val="007370AA"/>
    <w:rsid w:val="00740227"/>
    <w:rsid w:val="0074084A"/>
    <w:rsid w:val="00741902"/>
    <w:rsid w:val="00741BE5"/>
    <w:rsid w:val="00743040"/>
    <w:rsid w:val="00744B65"/>
    <w:rsid w:val="00747301"/>
    <w:rsid w:val="00751395"/>
    <w:rsid w:val="0075148A"/>
    <w:rsid w:val="00752403"/>
    <w:rsid w:val="00752970"/>
    <w:rsid w:val="007547E5"/>
    <w:rsid w:val="00754AFE"/>
    <w:rsid w:val="007606B7"/>
    <w:rsid w:val="00760E4B"/>
    <w:rsid w:val="00763238"/>
    <w:rsid w:val="00763374"/>
    <w:rsid w:val="00764079"/>
    <w:rsid w:val="00765429"/>
    <w:rsid w:val="0076640C"/>
    <w:rsid w:val="00767C60"/>
    <w:rsid w:val="00770AFE"/>
    <w:rsid w:val="00770B70"/>
    <w:rsid w:val="007716FD"/>
    <w:rsid w:val="00771CA7"/>
    <w:rsid w:val="00775875"/>
    <w:rsid w:val="00776011"/>
    <w:rsid w:val="0077726A"/>
    <w:rsid w:val="00781864"/>
    <w:rsid w:val="00781BC8"/>
    <w:rsid w:val="00784564"/>
    <w:rsid w:val="00791D53"/>
    <w:rsid w:val="0079274D"/>
    <w:rsid w:val="007928AA"/>
    <w:rsid w:val="00797856"/>
    <w:rsid w:val="00797F02"/>
    <w:rsid w:val="007A0784"/>
    <w:rsid w:val="007A194C"/>
    <w:rsid w:val="007A3987"/>
    <w:rsid w:val="007A403F"/>
    <w:rsid w:val="007A46DD"/>
    <w:rsid w:val="007A5448"/>
    <w:rsid w:val="007B1487"/>
    <w:rsid w:val="007B2EA8"/>
    <w:rsid w:val="007B607A"/>
    <w:rsid w:val="007B6C8A"/>
    <w:rsid w:val="007C071E"/>
    <w:rsid w:val="007C0813"/>
    <w:rsid w:val="007C4417"/>
    <w:rsid w:val="007C4648"/>
    <w:rsid w:val="007C5344"/>
    <w:rsid w:val="007C73D6"/>
    <w:rsid w:val="007D1701"/>
    <w:rsid w:val="007D328E"/>
    <w:rsid w:val="007D36E6"/>
    <w:rsid w:val="007D4202"/>
    <w:rsid w:val="007D5CBF"/>
    <w:rsid w:val="007E1211"/>
    <w:rsid w:val="007E1975"/>
    <w:rsid w:val="007E28E9"/>
    <w:rsid w:val="007E3549"/>
    <w:rsid w:val="007E39EA"/>
    <w:rsid w:val="007E4627"/>
    <w:rsid w:val="007E5C5F"/>
    <w:rsid w:val="007F04B7"/>
    <w:rsid w:val="007F241D"/>
    <w:rsid w:val="007F3441"/>
    <w:rsid w:val="007F3EBF"/>
    <w:rsid w:val="007F5F9D"/>
    <w:rsid w:val="007F7FFD"/>
    <w:rsid w:val="00803461"/>
    <w:rsid w:val="00803883"/>
    <w:rsid w:val="00803B20"/>
    <w:rsid w:val="00803D20"/>
    <w:rsid w:val="00804AD9"/>
    <w:rsid w:val="00804B2E"/>
    <w:rsid w:val="00805599"/>
    <w:rsid w:val="00805895"/>
    <w:rsid w:val="00807277"/>
    <w:rsid w:val="00810B3F"/>
    <w:rsid w:val="008114A5"/>
    <w:rsid w:val="00811814"/>
    <w:rsid w:val="00813660"/>
    <w:rsid w:val="00813EF8"/>
    <w:rsid w:val="00815181"/>
    <w:rsid w:val="008162C4"/>
    <w:rsid w:val="00816335"/>
    <w:rsid w:val="0082056E"/>
    <w:rsid w:val="00821526"/>
    <w:rsid w:val="00823BAC"/>
    <w:rsid w:val="00823CAA"/>
    <w:rsid w:val="0082470D"/>
    <w:rsid w:val="00824C3C"/>
    <w:rsid w:val="00825B6F"/>
    <w:rsid w:val="00837569"/>
    <w:rsid w:val="00841995"/>
    <w:rsid w:val="008432F7"/>
    <w:rsid w:val="00843CC2"/>
    <w:rsid w:val="00846983"/>
    <w:rsid w:val="00847920"/>
    <w:rsid w:val="00850182"/>
    <w:rsid w:val="00850A8A"/>
    <w:rsid w:val="00850B18"/>
    <w:rsid w:val="008518F6"/>
    <w:rsid w:val="00852B44"/>
    <w:rsid w:val="00854A96"/>
    <w:rsid w:val="00855A14"/>
    <w:rsid w:val="00855DFE"/>
    <w:rsid w:val="00861880"/>
    <w:rsid w:val="00865B53"/>
    <w:rsid w:val="00880D45"/>
    <w:rsid w:val="00882A5B"/>
    <w:rsid w:val="008837CD"/>
    <w:rsid w:val="00883BB1"/>
    <w:rsid w:val="00885D65"/>
    <w:rsid w:val="0088686E"/>
    <w:rsid w:val="0089076E"/>
    <w:rsid w:val="008932B1"/>
    <w:rsid w:val="008934D3"/>
    <w:rsid w:val="0089455A"/>
    <w:rsid w:val="008956DB"/>
    <w:rsid w:val="00895A36"/>
    <w:rsid w:val="008A0A8D"/>
    <w:rsid w:val="008A193B"/>
    <w:rsid w:val="008A2783"/>
    <w:rsid w:val="008A556A"/>
    <w:rsid w:val="008A59DD"/>
    <w:rsid w:val="008B1E74"/>
    <w:rsid w:val="008B6E24"/>
    <w:rsid w:val="008B7E95"/>
    <w:rsid w:val="008C0031"/>
    <w:rsid w:val="008C01DB"/>
    <w:rsid w:val="008C1737"/>
    <w:rsid w:val="008C2AAC"/>
    <w:rsid w:val="008C2AEA"/>
    <w:rsid w:val="008C3848"/>
    <w:rsid w:val="008C4343"/>
    <w:rsid w:val="008C442C"/>
    <w:rsid w:val="008C50F6"/>
    <w:rsid w:val="008C58C7"/>
    <w:rsid w:val="008C5F04"/>
    <w:rsid w:val="008C69EB"/>
    <w:rsid w:val="008D0947"/>
    <w:rsid w:val="008D1EFF"/>
    <w:rsid w:val="008D413F"/>
    <w:rsid w:val="008D517B"/>
    <w:rsid w:val="008E16D0"/>
    <w:rsid w:val="008F2426"/>
    <w:rsid w:val="008F27AC"/>
    <w:rsid w:val="008F6608"/>
    <w:rsid w:val="008F6C98"/>
    <w:rsid w:val="00900922"/>
    <w:rsid w:val="00902578"/>
    <w:rsid w:val="009039FD"/>
    <w:rsid w:val="00905C85"/>
    <w:rsid w:val="0091231C"/>
    <w:rsid w:val="009128F5"/>
    <w:rsid w:val="00912DB4"/>
    <w:rsid w:val="00913466"/>
    <w:rsid w:val="00913D68"/>
    <w:rsid w:val="009163F1"/>
    <w:rsid w:val="00920064"/>
    <w:rsid w:val="009203BD"/>
    <w:rsid w:val="00921075"/>
    <w:rsid w:val="00921CEA"/>
    <w:rsid w:val="009221F7"/>
    <w:rsid w:val="00923DFB"/>
    <w:rsid w:val="00924B8D"/>
    <w:rsid w:val="00925EF5"/>
    <w:rsid w:val="00930533"/>
    <w:rsid w:val="00930FCA"/>
    <w:rsid w:val="0093179F"/>
    <w:rsid w:val="00931EF9"/>
    <w:rsid w:val="00933E61"/>
    <w:rsid w:val="00937664"/>
    <w:rsid w:val="0094027A"/>
    <w:rsid w:val="009428DC"/>
    <w:rsid w:val="00942A16"/>
    <w:rsid w:val="009441BE"/>
    <w:rsid w:val="009447A0"/>
    <w:rsid w:val="00957660"/>
    <w:rsid w:val="0096084E"/>
    <w:rsid w:val="00960E93"/>
    <w:rsid w:val="0096496F"/>
    <w:rsid w:val="00970960"/>
    <w:rsid w:val="00971AC7"/>
    <w:rsid w:val="00973DB2"/>
    <w:rsid w:val="00974510"/>
    <w:rsid w:val="00977217"/>
    <w:rsid w:val="00982299"/>
    <w:rsid w:val="00986093"/>
    <w:rsid w:val="00986263"/>
    <w:rsid w:val="009866AE"/>
    <w:rsid w:val="009874C3"/>
    <w:rsid w:val="009878B6"/>
    <w:rsid w:val="00987D7C"/>
    <w:rsid w:val="0099062F"/>
    <w:rsid w:val="00991C50"/>
    <w:rsid w:val="009923D4"/>
    <w:rsid w:val="009A1812"/>
    <w:rsid w:val="009A1857"/>
    <w:rsid w:val="009A1EBB"/>
    <w:rsid w:val="009A5A45"/>
    <w:rsid w:val="009A6902"/>
    <w:rsid w:val="009B0048"/>
    <w:rsid w:val="009B12D3"/>
    <w:rsid w:val="009B5114"/>
    <w:rsid w:val="009B6036"/>
    <w:rsid w:val="009B75CD"/>
    <w:rsid w:val="009C0167"/>
    <w:rsid w:val="009C0580"/>
    <w:rsid w:val="009C06D3"/>
    <w:rsid w:val="009C11DB"/>
    <w:rsid w:val="009C1B80"/>
    <w:rsid w:val="009C26E9"/>
    <w:rsid w:val="009C27AF"/>
    <w:rsid w:val="009C5831"/>
    <w:rsid w:val="009C6565"/>
    <w:rsid w:val="009C7835"/>
    <w:rsid w:val="009D1A6D"/>
    <w:rsid w:val="009D3CC3"/>
    <w:rsid w:val="009D4626"/>
    <w:rsid w:val="009D5EE3"/>
    <w:rsid w:val="009D7029"/>
    <w:rsid w:val="009D78D2"/>
    <w:rsid w:val="009E049D"/>
    <w:rsid w:val="009E2E6F"/>
    <w:rsid w:val="009E3278"/>
    <w:rsid w:val="009E5455"/>
    <w:rsid w:val="009E562A"/>
    <w:rsid w:val="009E64C1"/>
    <w:rsid w:val="009E7371"/>
    <w:rsid w:val="009F280C"/>
    <w:rsid w:val="009F3B03"/>
    <w:rsid w:val="009F47E4"/>
    <w:rsid w:val="009F6354"/>
    <w:rsid w:val="009F65C9"/>
    <w:rsid w:val="00A016C8"/>
    <w:rsid w:val="00A01D05"/>
    <w:rsid w:val="00A024CF"/>
    <w:rsid w:val="00A036C4"/>
    <w:rsid w:val="00A054EC"/>
    <w:rsid w:val="00A07078"/>
    <w:rsid w:val="00A07341"/>
    <w:rsid w:val="00A10124"/>
    <w:rsid w:val="00A1090C"/>
    <w:rsid w:val="00A12046"/>
    <w:rsid w:val="00A122C9"/>
    <w:rsid w:val="00A13FAC"/>
    <w:rsid w:val="00A1649C"/>
    <w:rsid w:val="00A16FDB"/>
    <w:rsid w:val="00A20DDD"/>
    <w:rsid w:val="00A20DDE"/>
    <w:rsid w:val="00A2399A"/>
    <w:rsid w:val="00A2770A"/>
    <w:rsid w:val="00A3159D"/>
    <w:rsid w:val="00A339BC"/>
    <w:rsid w:val="00A358DA"/>
    <w:rsid w:val="00A40586"/>
    <w:rsid w:val="00A43C2B"/>
    <w:rsid w:val="00A47801"/>
    <w:rsid w:val="00A507A2"/>
    <w:rsid w:val="00A51896"/>
    <w:rsid w:val="00A51AAD"/>
    <w:rsid w:val="00A52C0B"/>
    <w:rsid w:val="00A53C09"/>
    <w:rsid w:val="00A5484E"/>
    <w:rsid w:val="00A54860"/>
    <w:rsid w:val="00A55DA8"/>
    <w:rsid w:val="00A60D1E"/>
    <w:rsid w:val="00A61893"/>
    <w:rsid w:val="00A62525"/>
    <w:rsid w:val="00A6302F"/>
    <w:rsid w:val="00A63525"/>
    <w:rsid w:val="00A63F38"/>
    <w:rsid w:val="00A64B60"/>
    <w:rsid w:val="00A70F59"/>
    <w:rsid w:val="00A71EC0"/>
    <w:rsid w:val="00A73910"/>
    <w:rsid w:val="00A75F15"/>
    <w:rsid w:val="00A80034"/>
    <w:rsid w:val="00A80A8A"/>
    <w:rsid w:val="00A81FF9"/>
    <w:rsid w:val="00A82709"/>
    <w:rsid w:val="00A8416F"/>
    <w:rsid w:val="00A9087D"/>
    <w:rsid w:val="00A90CC2"/>
    <w:rsid w:val="00A92E5E"/>
    <w:rsid w:val="00A964C7"/>
    <w:rsid w:val="00A97C49"/>
    <w:rsid w:val="00A97CC7"/>
    <w:rsid w:val="00AA373F"/>
    <w:rsid w:val="00AA65B4"/>
    <w:rsid w:val="00AB6E35"/>
    <w:rsid w:val="00AB78F5"/>
    <w:rsid w:val="00AB79F7"/>
    <w:rsid w:val="00AC14AE"/>
    <w:rsid w:val="00AC30AF"/>
    <w:rsid w:val="00AC3457"/>
    <w:rsid w:val="00AC4231"/>
    <w:rsid w:val="00AC44B0"/>
    <w:rsid w:val="00AC47CD"/>
    <w:rsid w:val="00AC5621"/>
    <w:rsid w:val="00AC5D93"/>
    <w:rsid w:val="00AC67FF"/>
    <w:rsid w:val="00AC7469"/>
    <w:rsid w:val="00AC74A7"/>
    <w:rsid w:val="00AD070D"/>
    <w:rsid w:val="00AD0BB7"/>
    <w:rsid w:val="00AD1DBC"/>
    <w:rsid w:val="00AD2D9D"/>
    <w:rsid w:val="00AD3828"/>
    <w:rsid w:val="00AD702B"/>
    <w:rsid w:val="00AD7F3A"/>
    <w:rsid w:val="00AE124C"/>
    <w:rsid w:val="00AE2347"/>
    <w:rsid w:val="00AE25B2"/>
    <w:rsid w:val="00AE45B4"/>
    <w:rsid w:val="00AE54F4"/>
    <w:rsid w:val="00AE59CE"/>
    <w:rsid w:val="00AE6C06"/>
    <w:rsid w:val="00AF05FC"/>
    <w:rsid w:val="00AF0650"/>
    <w:rsid w:val="00AF121D"/>
    <w:rsid w:val="00AF191B"/>
    <w:rsid w:val="00AF1EF8"/>
    <w:rsid w:val="00AF2B1E"/>
    <w:rsid w:val="00AF4376"/>
    <w:rsid w:val="00AF4751"/>
    <w:rsid w:val="00AF5151"/>
    <w:rsid w:val="00B036BF"/>
    <w:rsid w:val="00B0431E"/>
    <w:rsid w:val="00B04DDC"/>
    <w:rsid w:val="00B05DEC"/>
    <w:rsid w:val="00B07078"/>
    <w:rsid w:val="00B109C9"/>
    <w:rsid w:val="00B110A5"/>
    <w:rsid w:val="00B1157C"/>
    <w:rsid w:val="00B11AFF"/>
    <w:rsid w:val="00B11F4D"/>
    <w:rsid w:val="00B14978"/>
    <w:rsid w:val="00B1648C"/>
    <w:rsid w:val="00B16653"/>
    <w:rsid w:val="00B1784A"/>
    <w:rsid w:val="00B2207F"/>
    <w:rsid w:val="00B220EC"/>
    <w:rsid w:val="00B2416E"/>
    <w:rsid w:val="00B2600E"/>
    <w:rsid w:val="00B27239"/>
    <w:rsid w:val="00B27A20"/>
    <w:rsid w:val="00B303D3"/>
    <w:rsid w:val="00B30731"/>
    <w:rsid w:val="00B32614"/>
    <w:rsid w:val="00B32E9A"/>
    <w:rsid w:val="00B345CF"/>
    <w:rsid w:val="00B34A37"/>
    <w:rsid w:val="00B360D2"/>
    <w:rsid w:val="00B40535"/>
    <w:rsid w:val="00B41061"/>
    <w:rsid w:val="00B41CB4"/>
    <w:rsid w:val="00B46DA6"/>
    <w:rsid w:val="00B477B9"/>
    <w:rsid w:val="00B47FB6"/>
    <w:rsid w:val="00B5184F"/>
    <w:rsid w:val="00B53174"/>
    <w:rsid w:val="00B53E5E"/>
    <w:rsid w:val="00B56392"/>
    <w:rsid w:val="00B56A3A"/>
    <w:rsid w:val="00B60930"/>
    <w:rsid w:val="00B60A4C"/>
    <w:rsid w:val="00B60D47"/>
    <w:rsid w:val="00B61F63"/>
    <w:rsid w:val="00B651CA"/>
    <w:rsid w:val="00B65B88"/>
    <w:rsid w:val="00B672CB"/>
    <w:rsid w:val="00B6763D"/>
    <w:rsid w:val="00B70BBA"/>
    <w:rsid w:val="00B71608"/>
    <w:rsid w:val="00B721F4"/>
    <w:rsid w:val="00B76659"/>
    <w:rsid w:val="00B76FA4"/>
    <w:rsid w:val="00B77A13"/>
    <w:rsid w:val="00B77C12"/>
    <w:rsid w:val="00B807E4"/>
    <w:rsid w:val="00B814C0"/>
    <w:rsid w:val="00B844B7"/>
    <w:rsid w:val="00B84A5A"/>
    <w:rsid w:val="00B85241"/>
    <w:rsid w:val="00B86221"/>
    <w:rsid w:val="00B921AC"/>
    <w:rsid w:val="00B93D53"/>
    <w:rsid w:val="00B94D2C"/>
    <w:rsid w:val="00B951AD"/>
    <w:rsid w:val="00B95C7F"/>
    <w:rsid w:val="00B976DD"/>
    <w:rsid w:val="00BA110D"/>
    <w:rsid w:val="00BA1B3A"/>
    <w:rsid w:val="00BA265B"/>
    <w:rsid w:val="00BA2818"/>
    <w:rsid w:val="00BA3D79"/>
    <w:rsid w:val="00BA408E"/>
    <w:rsid w:val="00BA4341"/>
    <w:rsid w:val="00BA5131"/>
    <w:rsid w:val="00BA5E4D"/>
    <w:rsid w:val="00BA72DD"/>
    <w:rsid w:val="00BB0ED9"/>
    <w:rsid w:val="00BB1B50"/>
    <w:rsid w:val="00BB4CAC"/>
    <w:rsid w:val="00BC1617"/>
    <w:rsid w:val="00BC204D"/>
    <w:rsid w:val="00BC43AF"/>
    <w:rsid w:val="00BC513F"/>
    <w:rsid w:val="00BD21E2"/>
    <w:rsid w:val="00BD2878"/>
    <w:rsid w:val="00BD2EBF"/>
    <w:rsid w:val="00BD4CA4"/>
    <w:rsid w:val="00BD5740"/>
    <w:rsid w:val="00BD6E84"/>
    <w:rsid w:val="00BD6FFE"/>
    <w:rsid w:val="00BD70EE"/>
    <w:rsid w:val="00BE098F"/>
    <w:rsid w:val="00BE1568"/>
    <w:rsid w:val="00BE2D90"/>
    <w:rsid w:val="00BE3DE9"/>
    <w:rsid w:val="00BE6409"/>
    <w:rsid w:val="00BF0276"/>
    <w:rsid w:val="00BF347A"/>
    <w:rsid w:val="00BF5CD9"/>
    <w:rsid w:val="00BF608D"/>
    <w:rsid w:val="00BF7570"/>
    <w:rsid w:val="00BF7604"/>
    <w:rsid w:val="00C00ACA"/>
    <w:rsid w:val="00C04372"/>
    <w:rsid w:val="00C06558"/>
    <w:rsid w:val="00C06969"/>
    <w:rsid w:val="00C070B8"/>
    <w:rsid w:val="00C07778"/>
    <w:rsid w:val="00C104C7"/>
    <w:rsid w:val="00C114D7"/>
    <w:rsid w:val="00C15C1D"/>
    <w:rsid w:val="00C20C42"/>
    <w:rsid w:val="00C213EC"/>
    <w:rsid w:val="00C21C68"/>
    <w:rsid w:val="00C23417"/>
    <w:rsid w:val="00C263D1"/>
    <w:rsid w:val="00C27AEC"/>
    <w:rsid w:val="00C31D51"/>
    <w:rsid w:val="00C31DD5"/>
    <w:rsid w:val="00C3441D"/>
    <w:rsid w:val="00C369F1"/>
    <w:rsid w:val="00C40535"/>
    <w:rsid w:val="00C42592"/>
    <w:rsid w:val="00C441A3"/>
    <w:rsid w:val="00C4430D"/>
    <w:rsid w:val="00C45851"/>
    <w:rsid w:val="00C4690B"/>
    <w:rsid w:val="00C51245"/>
    <w:rsid w:val="00C51B6D"/>
    <w:rsid w:val="00C52A12"/>
    <w:rsid w:val="00C52A4E"/>
    <w:rsid w:val="00C52A5F"/>
    <w:rsid w:val="00C52F0C"/>
    <w:rsid w:val="00C55378"/>
    <w:rsid w:val="00C5671B"/>
    <w:rsid w:val="00C56A94"/>
    <w:rsid w:val="00C574B4"/>
    <w:rsid w:val="00C609DE"/>
    <w:rsid w:val="00C60D65"/>
    <w:rsid w:val="00C61E64"/>
    <w:rsid w:val="00C620E5"/>
    <w:rsid w:val="00C62C62"/>
    <w:rsid w:val="00C638B8"/>
    <w:rsid w:val="00C64BF9"/>
    <w:rsid w:val="00C66E73"/>
    <w:rsid w:val="00C672AC"/>
    <w:rsid w:val="00C70C9F"/>
    <w:rsid w:val="00C7162C"/>
    <w:rsid w:val="00C72475"/>
    <w:rsid w:val="00C74785"/>
    <w:rsid w:val="00C74B2F"/>
    <w:rsid w:val="00C74D4F"/>
    <w:rsid w:val="00C80807"/>
    <w:rsid w:val="00C81A0C"/>
    <w:rsid w:val="00C82149"/>
    <w:rsid w:val="00C82446"/>
    <w:rsid w:val="00C84CAA"/>
    <w:rsid w:val="00C85531"/>
    <w:rsid w:val="00C85F79"/>
    <w:rsid w:val="00C864D2"/>
    <w:rsid w:val="00C87228"/>
    <w:rsid w:val="00C87E3B"/>
    <w:rsid w:val="00C87EC6"/>
    <w:rsid w:val="00C91B94"/>
    <w:rsid w:val="00C91D90"/>
    <w:rsid w:val="00C92211"/>
    <w:rsid w:val="00C94458"/>
    <w:rsid w:val="00C955E9"/>
    <w:rsid w:val="00C9560C"/>
    <w:rsid w:val="00CA0483"/>
    <w:rsid w:val="00CA04AA"/>
    <w:rsid w:val="00CA2B15"/>
    <w:rsid w:val="00CA2F1D"/>
    <w:rsid w:val="00CA352B"/>
    <w:rsid w:val="00CA49C4"/>
    <w:rsid w:val="00CA6652"/>
    <w:rsid w:val="00CA7955"/>
    <w:rsid w:val="00CB0781"/>
    <w:rsid w:val="00CB20C5"/>
    <w:rsid w:val="00CB450F"/>
    <w:rsid w:val="00CB588F"/>
    <w:rsid w:val="00CB5EB0"/>
    <w:rsid w:val="00CB7D5F"/>
    <w:rsid w:val="00CC0E70"/>
    <w:rsid w:val="00CC3A07"/>
    <w:rsid w:val="00CC3C00"/>
    <w:rsid w:val="00CC51C6"/>
    <w:rsid w:val="00CC62C4"/>
    <w:rsid w:val="00CC7153"/>
    <w:rsid w:val="00CC76DB"/>
    <w:rsid w:val="00CD3149"/>
    <w:rsid w:val="00CD4FC3"/>
    <w:rsid w:val="00CD5BF9"/>
    <w:rsid w:val="00CD6290"/>
    <w:rsid w:val="00CD6676"/>
    <w:rsid w:val="00CE14CC"/>
    <w:rsid w:val="00CE3C8F"/>
    <w:rsid w:val="00CE40EC"/>
    <w:rsid w:val="00CE6F7B"/>
    <w:rsid w:val="00CF2459"/>
    <w:rsid w:val="00CF2568"/>
    <w:rsid w:val="00CF365D"/>
    <w:rsid w:val="00CF56AC"/>
    <w:rsid w:val="00CF585E"/>
    <w:rsid w:val="00CF768D"/>
    <w:rsid w:val="00D0045E"/>
    <w:rsid w:val="00D014E1"/>
    <w:rsid w:val="00D02177"/>
    <w:rsid w:val="00D05990"/>
    <w:rsid w:val="00D06D9F"/>
    <w:rsid w:val="00D07440"/>
    <w:rsid w:val="00D07AFF"/>
    <w:rsid w:val="00D107C6"/>
    <w:rsid w:val="00D1453D"/>
    <w:rsid w:val="00D15423"/>
    <w:rsid w:val="00D16892"/>
    <w:rsid w:val="00D17461"/>
    <w:rsid w:val="00D17F5A"/>
    <w:rsid w:val="00D20CD3"/>
    <w:rsid w:val="00D215C9"/>
    <w:rsid w:val="00D27109"/>
    <w:rsid w:val="00D27224"/>
    <w:rsid w:val="00D317DE"/>
    <w:rsid w:val="00D334DA"/>
    <w:rsid w:val="00D33807"/>
    <w:rsid w:val="00D33A01"/>
    <w:rsid w:val="00D36354"/>
    <w:rsid w:val="00D409EB"/>
    <w:rsid w:val="00D46866"/>
    <w:rsid w:val="00D520C3"/>
    <w:rsid w:val="00D522D0"/>
    <w:rsid w:val="00D52E58"/>
    <w:rsid w:val="00D55E97"/>
    <w:rsid w:val="00D578A5"/>
    <w:rsid w:val="00D604D0"/>
    <w:rsid w:val="00D632C7"/>
    <w:rsid w:val="00D6547F"/>
    <w:rsid w:val="00D66652"/>
    <w:rsid w:val="00D667E0"/>
    <w:rsid w:val="00D66899"/>
    <w:rsid w:val="00D67156"/>
    <w:rsid w:val="00D72286"/>
    <w:rsid w:val="00D72467"/>
    <w:rsid w:val="00D72D91"/>
    <w:rsid w:val="00D742F7"/>
    <w:rsid w:val="00D76718"/>
    <w:rsid w:val="00D76BD5"/>
    <w:rsid w:val="00D80587"/>
    <w:rsid w:val="00D808B6"/>
    <w:rsid w:val="00D81D97"/>
    <w:rsid w:val="00D83B09"/>
    <w:rsid w:val="00D84947"/>
    <w:rsid w:val="00D85A0A"/>
    <w:rsid w:val="00D8687B"/>
    <w:rsid w:val="00D873F0"/>
    <w:rsid w:val="00D90559"/>
    <w:rsid w:val="00D95919"/>
    <w:rsid w:val="00D97246"/>
    <w:rsid w:val="00DA006F"/>
    <w:rsid w:val="00DA1B8E"/>
    <w:rsid w:val="00DA1F22"/>
    <w:rsid w:val="00DA203D"/>
    <w:rsid w:val="00DA206E"/>
    <w:rsid w:val="00DA2A45"/>
    <w:rsid w:val="00DA54DA"/>
    <w:rsid w:val="00DA6BA3"/>
    <w:rsid w:val="00DA7412"/>
    <w:rsid w:val="00DB090E"/>
    <w:rsid w:val="00DB1E77"/>
    <w:rsid w:val="00DB6B66"/>
    <w:rsid w:val="00DC134E"/>
    <w:rsid w:val="00DC26A4"/>
    <w:rsid w:val="00DC3510"/>
    <w:rsid w:val="00DD088B"/>
    <w:rsid w:val="00DD305D"/>
    <w:rsid w:val="00DD515F"/>
    <w:rsid w:val="00DD6E07"/>
    <w:rsid w:val="00DD7198"/>
    <w:rsid w:val="00DE0C7B"/>
    <w:rsid w:val="00DE520F"/>
    <w:rsid w:val="00DE63E6"/>
    <w:rsid w:val="00DE6E89"/>
    <w:rsid w:val="00DF0595"/>
    <w:rsid w:val="00DF2A59"/>
    <w:rsid w:val="00DF30BC"/>
    <w:rsid w:val="00DF4AEC"/>
    <w:rsid w:val="00E016A5"/>
    <w:rsid w:val="00E021D4"/>
    <w:rsid w:val="00E023B5"/>
    <w:rsid w:val="00E041EC"/>
    <w:rsid w:val="00E05F4A"/>
    <w:rsid w:val="00E15BAB"/>
    <w:rsid w:val="00E20B91"/>
    <w:rsid w:val="00E21D15"/>
    <w:rsid w:val="00E23137"/>
    <w:rsid w:val="00E2396B"/>
    <w:rsid w:val="00E23FB0"/>
    <w:rsid w:val="00E25430"/>
    <w:rsid w:val="00E25924"/>
    <w:rsid w:val="00E3079E"/>
    <w:rsid w:val="00E32499"/>
    <w:rsid w:val="00E324A0"/>
    <w:rsid w:val="00E325F8"/>
    <w:rsid w:val="00E328A5"/>
    <w:rsid w:val="00E3304B"/>
    <w:rsid w:val="00E33169"/>
    <w:rsid w:val="00E34B69"/>
    <w:rsid w:val="00E3545F"/>
    <w:rsid w:val="00E36A41"/>
    <w:rsid w:val="00E37175"/>
    <w:rsid w:val="00E3778D"/>
    <w:rsid w:val="00E37C44"/>
    <w:rsid w:val="00E407B9"/>
    <w:rsid w:val="00E412FE"/>
    <w:rsid w:val="00E414AB"/>
    <w:rsid w:val="00E4298E"/>
    <w:rsid w:val="00E42DC0"/>
    <w:rsid w:val="00E43D13"/>
    <w:rsid w:val="00E4723C"/>
    <w:rsid w:val="00E500BF"/>
    <w:rsid w:val="00E502B2"/>
    <w:rsid w:val="00E5051B"/>
    <w:rsid w:val="00E52E9F"/>
    <w:rsid w:val="00E568EA"/>
    <w:rsid w:val="00E56B41"/>
    <w:rsid w:val="00E571B6"/>
    <w:rsid w:val="00E61D9A"/>
    <w:rsid w:val="00E6249A"/>
    <w:rsid w:val="00E63ECA"/>
    <w:rsid w:val="00E646ED"/>
    <w:rsid w:val="00E65095"/>
    <w:rsid w:val="00E6528C"/>
    <w:rsid w:val="00E66FD4"/>
    <w:rsid w:val="00E670E4"/>
    <w:rsid w:val="00E678A5"/>
    <w:rsid w:val="00E67AFF"/>
    <w:rsid w:val="00E67F6F"/>
    <w:rsid w:val="00E71626"/>
    <w:rsid w:val="00E7305E"/>
    <w:rsid w:val="00E734F5"/>
    <w:rsid w:val="00E7437C"/>
    <w:rsid w:val="00E753EC"/>
    <w:rsid w:val="00E7591B"/>
    <w:rsid w:val="00E75EE5"/>
    <w:rsid w:val="00E760EF"/>
    <w:rsid w:val="00E83471"/>
    <w:rsid w:val="00E876BD"/>
    <w:rsid w:val="00E878D9"/>
    <w:rsid w:val="00E879F7"/>
    <w:rsid w:val="00E93230"/>
    <w:rsid w:val="00E9424B"/>
    <w:rsid w:val="00E94EE5"/>
    <w:rsid w:val="00E95328"/>
    <w:rsid w:val="00E954D8"/>
    <w:rsid w:val="00E95A4E"/>
    <w:rsid w:val="00EA064D"/>
    <w:rsid w:val="00EA4E6F"/>
    <w:rsid w:val="00EA4F3A"/>
    <w:rsid w:val="00EA587F"/>
    <w:rsid w:val="00EA5BA1"/>
    <w:rsid w:val="00EB1179"/>
    <w:rsid w:val="00EB20FD"/>
    <w:rsid w:val="00EB5B2D"/>
    <w:rsid w:val="00EB5F6E"/>
    <w:rsid w:val="00EB66E3"/>
    <w:rsid w:val="00EC142B"/>
    <w:rsid w:val="00EC1C4C"/>
    <w:rsid w:val="00EC3F52"/>
    <w:rsid w:val="00EC4F15"/>
    <w:rsid w:val="00EC5CEC"/>
    <w:rsid w:val="00EC6A3E"/>
    <w:rsid w:val="00EC6D13"/>
    <w:rsid w:val="00EC72E3"/>
    <w:rsid w:val="00EC73DF"/>
    <w:rsid w:val="00EC79A6"/>
    <w:rsid w:val="00EC7C51"/>
    <w:rsid w:val="00ED0046"/>
    <w:rsid w:val="00ED0599"/>
    <w:rsid w:val="00ED0B4B"/>
    <w:rsid w:val="00ED0E2E"/>
    <w:rsid w:val="00ED10E0"/>
    <w:rsid w:val="00ED4E6C"/>
    <w:rsid w:val="00ED5B4B"/>
    <w:rsid w:val="00ED5C5F"/>
    <w:rsid w:val="00ED62DC"/>
    <w:rsid w:val="00ED6952"/>
    <w:rsid w:val="00ED6C04"/>
    <w:rsid w:val="00ED7CD5"/>
    <w:rsid w:val="00EE19DE"/>
    <w:rsid w:val="00EE2A1B"/>
    <w:rsid w:val="00EE433A"/>
    <w:rsid w:val="00EE4B12"/>
    <w:rsid w:val="00EE4D6C"/>
    <w:rsid w:val="00EE58E6"/>
    <w:rsid w:val="00EE735B"/>
    <w:rsid w:val="00EE7855"/>
    <w:rsid w:val="00EE79D8"/>
    <w:rsid w:val="00EE7C6E"/>
    <w:rsid w:val="00EF02C6"/>
    <w:rsid w:val="00EF403E"/>
    <w:rsid w:val="00EF5013"/>
    <w:rsid w:val="00EF5E75"/>
    <w:rsid w:val="00EF67B9"/>
    <w:rsid w:val="00EF6910"/>
    <w:rsid w:val="00EF7D6B"/>
    <w:rsid w:val="00F01BEF"/>
    <w:rsid w:val="00F01CBB"/>
    <w:rsid w:val="00F04DCD"/>
    <w:rsid w:val="00F052BA"/>
    <w:rsid w:val="00F05E2C"/>
    <w:rsid w:val="00F068E0"/>
    <w:rsid w:val="00F07529"/>
    <w:rsid w:val="00F075D3"/>
    <w:rsid w:val="00F122C3"/>
    <w:rsid w:val="00F1428C"/>
    <w:rsid w:val="00F14463"/>
    <w:rsid w:val="00F14C08"/>
    <w:rsid w:val="00F157C8"/>
    <w:rsid w:val="00F15FB5"/>
    <w:rsid w:val="00F160CB"/>
    <w:rsid w:val="00F16763"/>
    <w:rsid w:val="00F16F52"/>
    <w:rsid w:val="00F17374"/>
    <w:rsid w:val="00F17A24"/>
    <w:rsid w:val="00F205CD"/>
    <w:rsid w:val="00F24947"/>
    <w:rsid w:val="00F258B8"/>
    <w:rsid w:val="00F304A2"/>
    <w:rsid w:val="00F30D3C"/>
    <w:rsid w:val="00F313C5"/>
    <w:rsid w:val="00F319C7"/>
    <w:rsid w:val="00F32FF2"/>
    <w:rsid w:val="00F33661"/>
    <w:rsid w:val="00F4229D"/>
    <w:rsid w:val="00F42B83"/>
    <w:rsid w:val="00F45260"/>
    <w:rsid w:val="00F46E41"/>
    <w:rsid w:val="00F533FB"/>
    <w:rsid w:val="00F53604"/>
    <w:rsid w:val="00F57857"/>
    <w:rsid w:val="00F60E0F"/>
    <w:rsid w:val="00F64599"/>
    <w:rsid w:val="00F64AFF"/>
    <w:rsid w:val="00F67A84"/>
    <w:rsid w:val="00F7274D"/>
    <w:rsid w:val="00F73185"/>
    <w:rsid w:val="00F74FE9"/>
    <w:rsid w:val="00F7736F"/>
    <w:rsid w:val="00F804EA"/>
    <w:rsid w:val="00F81D27"/>
    <w:rsid w:val="00F836CC"/>
    <w:rsid w:val="00F8489C"/>
    <w:rsid w:val="00F8540A"/>
    <w:rsid w:val="00F86AFA"/>
    <w:rsid w:val="00F90045"/>
    <w:rsid w:val="00F90F1C"/>
    <w:rsid w:val="00F95288"/>
    <w:rsid w:val="00F95333"/>
    <w:rsid w:val="00F9615A"/>
    <w:rsid w:val="00F963F6"/>
    <w:rsid w:val="00F9675B"/>
    <w:rsid w:val="00FA0C58"/>
    <w:rsid w:val="00FA11BE"/>
    <w:rsid w:val="00FA1911"/>
    <w:rsid w:val="00FA3195"/>
    <w:rsid w:val="00FA4D57"/>
    <w:rsid w:val="00FA5997"/>
    <w:rsid w:val="00FA76A3"/>
    <w:rsid w:val="00FA787F"/>
    <w:rsid w:val="00FB089A"/>
    <w:rsid w:val="00FB180E"/>
    <w:rsid w:val="00FB274F"/>
    <w:rsid w:val="00FB2E2B"/>
    <w:rsid w:val="00FB3FAF"/>
    <w:rsid w:val="00FB4DBC"/>
    <w:rsid w:val="00FB60A9"/>
    <w:rsid w:val="00FB77FF"/>
    <w:rsid w:val="00FC1A0A"/>
    <w:rsid w:val="00FC3708"/>
    <w:rsid w:val="00FC3D16"/>
    <w:rsid w:val="00FC458A"/>
    <w:rsid w:val="00FC4E74"/>
    <w:rsid w:val="00FC5AAC"/>
    <w:rsid w:val="00FC68FA"/>
    <w:rsid w:val="00FC7654"/>
    <w:rsid w:val="00FC7D33"/>
    <w:rsid w:val="00FD103C"/>
    <w:rsid w:val="00FD1AE5"/>
    <w:rsid w:val="00FD236B"/>
    <w:rsid w:val="00FD44C2"/>
    <w:rsid w:val="00FD637F"/>
    <w:rsid w:val="00FE0F99"/>
    <w:rsid w:val="00FE38D9"/>
    <w:rsid w:val="00FE52F5"/>
    <w:rsid w:val="00FE55D8"/>
    <w:rsid w:val="00FE5837"/>
    <w:rsid w:val="00FE64C7"/>
    <w:rsid w:val="00FF0CBC"/>
    <w:rsid w:val="00FF24AC"/>
    <w:rsid w:val="00FF268B"/>
    <w:rsid w:val="00FF4453"/>
    <w:rsid w:val="00FF4829"/>
    <w:rsid w:val="00FF4D6C"/>
    <w:rsid w:val="00FF4D8D"/>
    <w:rsid w:val="00FF598E"/>
    <w:rsid w:val="00FF7C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EB3C3A"/>
  <w15:docId w15:val="{3FB2080E-ABC3-D346-B071-F24B4DE8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94105"/>
    <w:pPr>
      <w:keepNext/>
      <w:keepLines/>
      <w:spacing w:before="240" w:line="259" w:lineRule="auto"/>
      <w:outlineLvl w:val="0"/>
    </w:pPr>
    <w:rPr>
      <w:rFonts w:asciiTheme="majorHAnsi" w:eastAsiaTheme="majorEastAsia" w:hAnsiTheme="majorHAnsi" w:cstheme="majorBidi"/>
      <w:color w:val="851E22"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B228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B2282E"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AC74A7"/>
    <w:pPr>
      <w:tabs>
        <w:tab w:val="center" w:pos="4680"/>
        <w:tab w:val="right" w:pos="9360"/>
      </w:tabs>
    </w:pPr>
  </w:style>
  <w:style w:type="character" w:customStyle="1" w:styleId="HeaderChar">
    <w:name w:val="Header Char"/>
    <w:basedOn w:val="DefaultParagraphFont"/>
    <w:link w:val="Header"/>
    <w:uiPriority w:val="99"/>
    <w:rsid w:val="00AC74A7"/>
    <w:rPr>
      <w:sz w:val="24"/>
      <w:szCs w:val="24"/>
    </w:rPr>
  </w:style>
  <w:style w:type="paragraph" w:styleId="Footer">
    <w:name w:val="footer"/>
    <w:basedOn w:val="Normal"/>
    <w:link w:val="FooterChar"/>
    <w:uiPriority w:val="99"/>
    <w:unhideWhenUsed/>
    <w:rsid w:val="00AC74A7"/>
    <w:pPr>
      <w:tabs>
        <w:tab w:val="center" w:pos="4680"/>
        <w:tab w:val="right" w:pos="9360"/>
      </w:tabs>
    </w:pPr>
  </w:style>
  <w:style w:type="character" w:customStyle="1" w:styleId="FooterChar">
    <w:name w:val="Footer Char"/>
    <w:basedOn w:val="DefaultParagraphFont"/>
    <w:link w:val="Footer"/>
    <w:uiPriority w:val="99"/>
    <w:rsid w:val="00AC74A7"/>
    <w:rPr>
      <w:sz w:val="24"/>
      <w:szCs w:val="24"/>
    </w:rPr>
  </w:style>
  <w:style w:type="paragraph" w:styleId="NoSpacing">
    <w:name w:val="No Spacing"/>
    <w:uiPriority w:val="1"/>
    <w:qFormat/>
    <w:rsid w:val="008D413F"/>
    <w:rPr>
      <w:rFonts w:eastAsiaTheme="minorEastAsia"/>
      <w:sz w:val="22"/>
      <w:szCs w:val="22"/>
      <w:lang w:eastAsia="zh-CN"/>
    </w:rPr>
  </w:style>
  <w:style w:type="character" w:styleId="Hyperlink">
    <w:name w:val="Hyperlink"/>
    <w:basedOn w:val="DefaultParagraphFont"/>
    <w:uiPriority w:val="99"/>
    <w:unhideWhenUsed/>
    <w:rsid w:val="008C2AAC"/>
    <w:rPr>
      <w:color w:val="0000FF" w:themeColor="hyperlink"/>
      <w:u w:val="single"/>
    </w:rPr>
  </w:style>
  <w:style w:type="character" w:styleId="UnresolvedMention">
    <w:name w:val="Unresolved Mention"/>
    <w:basedOn w:val="DefaultParagraphFont"/>
    <w:uiPriority w:val="99"/>
    <w:semiHidden/>
    <w:unhideWhenUsed/>
    <w:rsid w:val="0031791F"/>
    <w:rPr>
      <w:color w:val="605E5C"/>
      <w:shd w:val="clear" w:color="auto" w:fill="E1DFDD"/>
    </w:rPr>
  </w:style>
  <w:style w:type="character" w:styleId="FollowedHyperlink">
    <w:name w:val="FollowedHyperlink"/>
    <w:basedOn w:val="DefaultParagraphFont"/>
    <w:uiPriority w:val="99"/>
    <w:semiHidden/>
    <w:unhideWhenUsed/>
    <w:rsid w:val="00D604D0"/>
    <w:rPr>
      <w:color w:val="954F72" w:themeColor="followedHyperlink"/>
      <w:u w:val="single"/>
    </w:rPr>
  </w:style>
  <w:style w:type="paragraph" w:styleId="ListParagraph">
    <w:name w:val="List Paragraph"/>
    <w:basedOn w:val="Normal"/>
    <w:uiPriority w:val="34"/>
    <w:qFormat/>
    <w:rsid w:val="002933DD"/>
    <w:pPr>
      <w:ind w:left="720"/>
      <w:contextualSpacing/>
    </w:pPr>
  </w:style>
  <w:style w:type="character" w:styleId="Strong">
    <w:name w:val="Strong"/>
    <w:basedOn w:val="DefaultParagraphFont"/>
    <w:uiPriority w:val="22"/>
    <w:qFormat/>
    <w:rsid w:val="0058439D"/>
    <w:rPr>
      <w:b/>
      <w:bCs/>
    </w:rPr>
  </w:style>
  <w:style w:type="character" w:styleId="Emphasis">
    <w:name w:val="Emphasis"/>
    <w:basedOn w:val="DefaultParagraphFont"/>
    <w:uiPriority w:val="20"/>
    <w:qFormat/>
    <w:rsid w:val="0058439D"/>
    <w:rPr>
      <w:i/>
      <w:iCs/>
    </w:rPr>
  </w:style>
  <w:style w:type="character" w:customStyle="1" w:styleId="Heading1Char">
    <w:name w:val="Heading 1 Char"/>
    <w:basedOn w:val="DefaultParagraphFont"/>
    <w:link w:val="Heading1"/>
    <w:uiPriority w:val="9"/>
    <w:rsid w:val="00594105"/>
    <w:rPr>
      <w:rFonts w:asciiTheme="majorHAnsi" w:eastAsiaTheme="majorEastAsia" w:hAnsiTheme="majorHAnsi" w:cstheme="majorBidi"/>
      <w:color w:val="851E22" w:themeColor="accent1" w:themeShade="BF"/>
      <w:sz w:val="32"/>
      <w:szCs w:val="32"/>
    </w:rPr>
  </w:style>
  <w:style w:type="paragraph" w:styleId="NormalWeb">
    <w:name w:val="Normal (Web)"/>
    <w:basedOn w:val="Normal"/>
    <w:uiPriority w:val="99"/>
    <w:unhideWhenUsed/>
    <w:rsid w:val="00434670"/>
    <w:pPr>
      <w:spacing w:before="100" w:beforeAutospacing="1" w:after="100" w:afterAutospacing="1"/>
    </w:pPr>
    <w:rPr>
      <w:rFonts w:ascii="Times New Roman" w:eastAsia="Times New Roman" w:hAnsi="Times New Roman" w:cs="Times New Roman"/>
    </w:rPr>
  </w:style>
  <w:style w:type="paragraph" w:customStyle="1" w:styleId="paragraph-sc-1tqpf5s-0">
    <w:name w:val="paragraph-sc-1tqpf5s-0"/>
    <w:basedOn w:val="Normal"/>
    <w:rsid w:val="00705D9A"/>
    <w:pPr>
      <w:spacing w:before="100" w:beforeAutospacing="1" w:after="100" w:afterAutospacing="1"/>
    </w:pPr>
    <w:rPr>
      <w:rFonts w:ascii="Times New Roman" w:eastAsia="Times New Roman" w:hAnsi="Times New Roman" w:cs="Times New Roman"/>
    </w:rPr>
  </w:style>
  <w:style w:type="character" w:customStyle="1" w:styleId="mc-toc-title">
    <w:name w:val="mc-toc-title"/>
    <w:basedOn w:val="DefaultParagraphFont"/>
    <w:rsid w:val="00E36A41"/>
  </w:style>
  <w:style w:type="character" w:customStyle="1" w:styleId="contentpasted0">
    <w:name w:val="contentpasted0"/>
    <w:basedOn w:val="DefaultParagraphFont"/>
    <w:rsid w:val="00EE58E6"/>
  </w:style>
  <w:style w:type="paragraph" w:customStyle="1" w:styleId="xmsonormal">
    <w:name w:val="x_msonormal"/>
    <w:basedOn w:val="Normal"/>
    <w:rsid w:val="007C4417"/>
    <w:rPr>
      <w:rFonts w:ascii="Calibri" w:hAnsi="Calibri" w:cs="Calibri"/>
      <w:sz w:val="22"/>
      <w:szCs w:val="22"/>
    </w:rPr>
  </w:style>
  <w:style w:type="paragraph" w:customStyle="1" w:styleId="Default">
    <w:name w:val="Default"/>
    <w:basedOn w:val="Normal"/>
    <w:rsid w:val="00803B20"/>
    <w:pPr>
      <w:autoSpaceDE w:val="0"/>
      <w:autoSpaceDN w:val="0"/>
    </w:pPr>
    <w:rPr>
      <w:rFonts w:ascii="Arial" w:hAnsi="Arial" w:cs="Arial"/>
      <w:color w:val="000000"/>
    </w:rPr>
  </w:style>
  <w:style w:type="character" w:customStyle="1" w:styleId="xn-person">
    <w:name w:val="xn-person"/>
    <w:basedOn w:val="DefaultParagraphFont"/>
    <w:rsid w:val="00837569"/>
  </w:style>
  <w:style w:type="character" w:customStyle="1" w:styleId="apple-converted-space">
    <w:name w:val="apple-converted-space"/>
    <w:basedOn w:val="DefaultParagraphFont"/>
    <w:rsid w:val="001B2718"/>
  </w:style>
  <w:style w:type="paragraph" w:customStyle="1" w:styleId="paragraph">
    <w:name w:val="paragraph"/>
    <w:basedOn w:val="Normal"/>
    <w:rsid w:val="0088686E"/>
    <w:pPr>
      <w:spacing w:before="100" w:beforeAutospacing="1" w:after="100" w:afterAutospacing="1"/>
    </w:pPr>
    <w:rPr>
      <w:rFonts w:ascii="Times New Roman" w:eastAsia="Times New Roman" w:hAnsi="Times New Roman" w:cs="Times New Roman"/>
    </w:rPr>
  </w:style>
  <w:style w:type="paragraph" w:customStyle="1" w:styleId="wordsection1">
    <w:name w:val="wordsection1"/>
    <w:basedOn w:val="Normal"/>
    <w:uiPriority w:val="99"/>
    <w:rsid w:val="00B303D3"/>
    <w:rPr>
      <w:rFonts w:ascii="Times New Roman" w:hAnsi="Times New Roman" w:cs="Times New Roman"/>
    </w:rPr>
  </w:style>
  <w:style w:type="character" w:customStyle="1" w:styleId="normaltextrun">
    <w:name w:val="normaltextrun"/>
    <w:basedOn w:val="DefaultParagraphFont"/>
    <w:rsid w:val="00DA7412"/>
  </w:style>
  <w:style w:type="character" w:customStyle="1" w:styleId="eop">
    <w:name w:val="eop"/>
    <w:basedOn w:val="DefaultParagraphFont"/>
    <w:rsid w:val="00DA7412"/>
  </w:style>
  <w:style w:type="paragraph" w:styleId="EndnoteText">
    <w:name w:val="endnote text"/>
    <w:basedOn w:val="Normal"/>
    <w:link w:val="EndnoteTextChar"/>
    <w:uiPriority w:val="99"/>
    <w:semiHidden/>
    <w:unhideWhenUsed/>
    <w:rsid w:val="00700CF3"/>
    <w:rPr>
      <w:kern w:val="2"/>
      <w:sz w:val="20"/>
      <w:szCs w:val="20"/>
      <w14:ligatures w14:val="standardContextual"/>
    </w:rPr>
  </w:style>
  <w:style w:type="character" w:customStyle="1" w:styleId="EndnoteTextChar">
    <w:name w:val="Endnote Text Char"/>
    <w:basedOn w:val="DefaultParagraphFont"/>
    <w:link w:val="EndnoteText"/>
    <w:uiPriority w:val="99"/>
    <w:semiHidden/>
    <w:rsid w:val="00700CF3"/>
    <w:rPr>
      <w:kern w:val="2"/>
      <w14:ligatures w14:val="standardContextual"/>
    </w:rPr>
  </w:style>
  <w:style w:type="character" w:styleId="EndnoteReference">
    <w:name w:val="endnote reference"/>
    <w:basedOn w:val="DefaultParagraphFont"/>
    <w:uiPriority w:val="99"/>
    <w:semiHidden/>
    <w:unhideWhenUsed/>
    <w:rsid w:val="00700CF3"/>
    <w:rPr>
      <w:vertAlign w:val="superscript"/>
    </w:rPr>
  </w:style>
  <w:style w:type="paragraph" w:styleId="Revision">
    <w:name w:val="Revision"/>
    <w:hidden/>
    <w:uiPriority w:val="99"/>
    <w:semiHidden/>
    <w:rsid w:val="00517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3448">
      <w:bodyDiv w:val="1"/>
      <w:marLeft w:val="0"/>
      <w:marRight w:val="0"/>
      <w:marTop w:val="0"/>
      <w:marBottom w:val="0"/>
      <w:divBdr>
        <w:top w:val="none" w:sz="0" w:space="0" w:color="auto"/>
        <w:left w:val="none" w:sz="0" w:space="0" w:color="auto"/>
        <w:bottom w:val="none" w:sz="0" w:space="0" w:color="auto"/>
        <w:right w:val="none" w:sz="0" w:space="0" w:color="auto"/>
      </w:divBdr>
    </w:div>
    <w:div w:id="54788916">
      <w:bodyDiv w:val="1"/>
      <w:marLeft w:val="0"/>
      <w:marRight w:val="0"/>
      <w:marTop w:val="0"/>
      <w:marBottom w:val="0"/>
      <w:divBdr>
        <w:top w:val="none" w:sz="0" w:space="0" w:color="auto"/>
        <w:left w:val="none" w:sz="0" w:space="0" w:color="auto"/>
        <w:bottom w:val="none" w:sz="0" w:space="0" w:color="auto"/>
        <w:right w:val="none" w:sz="0" w:space="0" w:color="auto"/>
      </w:divBdr>
    </w:div>
    <w:div w:id="92090641">
      <w:bodyDiv w:val="1"/>
      <w:marLeft w:val="0"/>
      <w:marRight w:val="0"/>
      <w:marTop w:val="0"/>
      <w:marBottom w:val="0"/>
      <w:divBdr>
        <w:top w:val="none" w:sz="0" w:space="0" w:color="auto"/>
        <w:left w:val="none" w:sz="0" w:space="0" w:color="auto"/>
        <w:bottom w:val="none" w:sz="0" w:space="0" w:color="auto"/>
        <w:right w:val="none" w:sz="0" w:space="0" w:color="auto"/>
      </w:divBdr>
    </w:div>
    <w:div w:id="100074171">
      <w:bodyDiv w:val="1"/>
      <w:marLeft w:val="0"/>
      <w:marRight w:val="0"/>
      <w:marTop w:val="0"/>
      <w:marBottom w:val="0"/>
      <w:divBdr>
        <w:top w:val="none" w:sz="0" w:space="0" w:color="auto"/>
        <w:left w:val="none" w:sz="0" w:space="0" w:color="auto"/>
        <w:bottom w:val="none" w:sz="0" w:space="0" w:color="auto"/>
        <w:right w:val="none" w:sz="0" w:space="0" w:color="auto"/>
      </w:divBdr>
      <w:divsChild>
        <w:div w:id="1400597158">
          <w:marLeft w:val="0"/>
          <w:marRight w:val="0"/>
          <w:marTop w:val="0"/>
          <w:marBottom w:val="0"/>
          <w:divBdr>
            <w:top w:val="none" w:sz="0" w:space="0" w:color="auto"/>
            <w:left w:val="none" w:sz="0" w:space="0" w:color="auto"/>
            <w:bottom w:val="none" w:sz="0" w:space="0" w:color="auto"/>
            <w:right w:val="none" w:sz="0" w:space="0" w:color="auto"/>
          </w:divBdr>
        </w:div>
      </w:divsChild>
    </w:div>
    <w:div w:id="241766740">
      <w:bodyDiv w:val="1"/>
      <w:marLeft w:val="0"/>
      <w:marRight w:val="0"/>
      <w:marTop w:val="0"/>
      <w:marBottom w:val="0"/>
      <w:divBdr>
        <w:top w:val="none" w:sz="0" w:space="0" w:color="auto"/>
        <w:left w:val="none" w:sz="0" w:space="0" w:color="auto"/>
        <w:bottom w:val="none" w:sz="0" w:space="0" w:color="auto"/>
        <w:right w:val="none" w:sz="0" w:space="0" w:color="auto"/>
      </w:divBdr>
    </w:div>
    <w:div w:id="344019361">
      <w:bodyDiv w:val="1"/>
      <w:marLeft w:val="0"/>
      <w:marRight w:val="0"/>
      <w:marTop w:val="0"/>
      <w:marBottom w:val="0"/>
      <w:divBdr>
        <w:top w:val="none" w:sz="0" w:space="0" w:color="auto"/>
        <w:left w:val="none" w:sz="0" w:space="0" w:color="auto"/>
        <w:bottom w:val="none" w:sz="0" w:space="0" w:color="auto"/>
        <w:right w:val="none" w:sz="0" w:space="0" w:color="auto"/>
      </w:divBdr>
    </w:div>
    <w:div w:id="365108196">
      <w:bodyDiv w:val="1"/>
      <w:marLeft w:val="0"/>
      <w:marRight w:val="0"/>
      <w:marTop w:val="0"/>
      <w:marBottom w:val="0"/>
      <w:divBdr>
        <w:top w:val="none" w:sz="0" w:space="0" w:color="auto"/>
        <w:left w:val="none" w:sz="0" w:space="0" w:color="auto"/>
        <w:bottom w:val="none" w:sz="0" w:space="0" w:color="auto"/>
        <w:right w:val="none" w:sz="0" w:space="0" w:color="auto"/>
      </w:divBdr>
    </w:div>
    <w:div w:id="372192800">
      <w:bodyDiv w:val="1"/>
      <w:marLeft w:val="0"/>
      <w:marRight w:val="0"/>
      <w:marTop w:val="0"/>
      <w:marBottom w:val="0"/>
      <w:divBdr>
        <w:top w:val="none" w:sz="0" w:space="0" w:color="auto"/>
        <w:left w:val="none" w:sz="0" w:space="0" w:color="auto"/>
        <w:bottom w:val="none" w:sz="0" w:space="0" w:color="auto"/>
        <w:right w:val="none" w:sz="0" w:space="0" w:color="auto"/>
      </w:divBdr>
    </w:div>
    <w:div w:id="458763858">
      <w:bodyDiv w:val="1"/>
      <w:marLeft w:val="240"/>
      <w:marRight w:val="240"/>
      <w:marTop w:val="240"/>
      <w:marBottom w:val="60"/>
      <w:divBdr>
        <w:top w:val="none" w:sz="0" w:space="0" w:color="auto"/>
        <w:left w:val="none" w:sz="0" w:space="0" w:color="auto"/>
        <w:bottom w:val="none" w:sz="0" w:space="0" w:color="auto"/>
        <w:right w:val="none" w:sz="0" w:space="0" w:color="auto"/>
      </w:divBdr>
    </w:div>
    <w:div w:id="496069246">
      <w:bodyDiv w:val="1"/>
      <w:marLeft w:val="0"/>
      <w:marRight w:val="0"/>
      <w:marTop w:val="0"/>
      <w:marBottom w:val="0"/>
      <w:divBdr>
        <w:top w:val="none" w:sz="0" w:space="0" w:color="auto"/>
        <w:left w:val="none" w:sz="0" w:space="0" w:color="auto"/>
        <w:bottom w:val="none" w:sz="0" w:space="0" w:color="auto"/>
        <w:right w:val="none" w:sz="0" w:space="0" w:color="auto"/>
      </w:divBdr>
    </w:div>
    <w:div w:id="601963050">
      <w:bodyDiv w:val="1"/>
      <w:marLeft w:val="0"/>
      <w:marRight w:val="0"/>
      <w:marTop w:val="0"/>
      <w:marBottom w:val="0"/>
      <w:divBdr>
        <w:top w:val="none" w:sz="0" w:space="0" w:color="auto"/>
        <w:left w:val="none" w:sz="0" w:space="0" w:color="auto"/>
        <w:bottom w:val="none" w:sz="0" w:space="0" w:color="auto"/>
        <w:right w:val="none" w:sz="0" w:space="0" w:color="auto"/>
      </w:divBdr>
    </w:div>
    <w:div w:id="646739662">
      <w:bodyDiv w:val="1"/>
      <w:marLeft w:val="0"/>
      <w:marRight w:val="0"/>
      <w:marTop w:val="0"/>
      <w:marBottom w:val="0"/>
      <w:divBdr>
        <w:top w:val="none" w:sz="0" w:space="0" w:color="auto"/>
        <w:left w:val="none" w:sz="0" w:space="0" w:color="auto"/>
        <w:bottom w:val="none" w:sz="0" w:space="0" w:color="auto"/>
        <w:right w:val="none" w:sz="0" w:space="0" w:color="auto"/>
      </w:divBdr>
    </w:div>
    <w:div w:id="713848124">
      <w:bodyDiv w:val="1"/>
      <w:marLeft w:val="0"/>
      <w:marRight w:val="0"/>
      <w:marTop w:val="0"/>
      <w:marBottom w:val="0"/>
      <w:divBdr>
        <w:top w:val="none" w:sz="0" w:space="0" w:color="auto"/>
        <w:left w:val="none" w:sz="0" w:space="0" w:color="auto"/>
        <w:bottom w:val="none" w:sz="0" w:space="0" w:color="auto"/>
        <w:right w:val="none" w:sz="0" w:space="0" w:color="auto"/>
      </w:divBdr>
      <w:divsChild>
        <w:div w:id="2037778263">
          <w:marLeft w:val="450"/>
          <w:marRight w:val="-1875"/>
          <w:marTop w:val="0"/>
          <w:marBottom w:val="0"/>
          <w:divBdr>
            <w:top w:val="none" w:sz="0" w:space="0" w:color="auto"/>
            <w:left w:val="none" w:sz="0" w:space="0" w:color="auto"/>
            <w:bottom w:val="none" w:sz="0" w:space="0" w:color="auto"/>
            <w:right w:val="none" w:sz="0" w:space="0" w:color="auto"/>
          </w:divBdr>
          <w:divsChild>
            <w:div w:id="700594493">
              <w:marLeft w:val="0"/>
              <w:marRight w:val="0"/>
              <w:marTop w:val="0"/>
              <w:marBottom w:val="150"/>
              <w:divBdr>
                <w:top w:val="none" w:sz="0" w:space="0" w:color="auto"/>
                <w:left w:val="none" w:sz="0" w:space="0" w:color="auto"/>
                <w:bottom w:val="none" w:sz="0" w:space="0" w:color="auto"/>
                <w:right w:val="none" w:sz="0" w:space="0" w:color="auto"/>
              </w:divBdr>
              <w:divsChild>
                <w:div w:id="2099714077">
                  <w:marLeft w:val="-225"/>
                  <w:marRight w:val="-225"/>
                  <w:marTop w:val="0"/>
                  <w:marBottom w:val="0"/>
                  <w:divBdr>
                    <w:top w:val="none" w:sz="0" w:space="0" w:color="auto"/>
                    <w:left w:val="none" w:sz="0" w:space="0" w:color="auto"/>
                    <w:bottom w:val="none" w:sz="0" w:space="0" w:color="auto"/>
                    <w:right w:val="none" w:sz="0" w:space="0" w:color="auto"/>
                  </w:divBdr>
                  <w:divsChild>
                    <w:div w:id="1187213416">
                      <w:marLeft w:val="0"/>
                      <w:marRight w:val="0"/>
                      <w:marTop w:val="0"/>
                      <w:marBottom w:val="0"/>
                      <w:divBdr>
                        <w:top w:val="none" w:sz="0" w:space="0" w:color="auto"/>
                        <w:left w:val="none" w:sz="0" w:space="0" w:color="auto"/>
                        <w:bottom w:val="none" w:sz="0" w:space="0" w:color="auto"/>
                        <w:right w:val="none" w:sz="0" w:space="0" w:color="auto"/>
                      </w:divBdr>
                      <w:divsChild>
                        <w:div w:id="2015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0542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2219809">
      <w:bodyDiv w:val="1"/>
      <w:marLeft w:val="0"/>
      <w:marRight w:val="0"/>
      <w:marTop w:val="0"/>
      <w:marBottom w:val="0"/>
      <w:divBdr>
        <w:top w:val="none" w:sz="0" w:space="0" w:color="auto"/>
        <w:left w:val="none" w:sz="0" w:space="0" w:color="auto"/>
        <w:bottom w:val="none" w:sz="0" w:space="0" w:color="auto"/>
        <w:right w:val="none" w:sz="0" w:space="0" w:color="auto"/>
      </w:divBdr>
    </w:div>
    <w:div w:id="1088960770">
      <w:bodyDiv w:val="1"/>
      <w:marLeft w:val="0"/>
      <w:marRight w:val="0"/>
      <w:marTop w:val="0"/>
      <w:marBottom w:val="0"/>
      <w:divBdr>
        <w:top w:val="none" w:sz="0" w:space="0" w:color="auto"/>
        <w:left w:val="none" w:sz="0" w:space="0" w:color="auto"/>
        <w:bottom w:val="none" w:sz="0" w:space="0" w:color="auto"/>
        <w:right w:val="none" w:sz="0" w:space="0" w:color="auto"/>
      </w:divBdr>
    </w:div>
    <w:div w:id="1121729896">
      <w:bodyDiv w:val="1"/>
      <w:marLeft w:val="0"/>
      <w:marRight w:val="0"/>
      <w:marTop w:val="0"/>
      <w:marBottom w:val="0"/>
      <w:divBdr>
        <w:top w:val="none" w:sz="0" w:space="0" w:color="auto"/>
        <w:left w:val="none" w:sz="0" w:space="0" w:color="auto"/>
        <w:bottom w:val="none" w:sz="0" w:space="0" w:color="auto"/>
        <w:right w:val="none" w:sz="0" w:space="0" w:color="auto"/>
      </w:divBdr>
    </w:div>
    <w:div w:id="1139687057">
      <w:bodyDiv w:val="1"/>
      <w:marLeft w:val="0"/>
      <w:marRight w:val="0"/>
      <w:marTop w:val="0"/>
      <w:marBottom w:val="0"/>
      <w:divBdr>
        <w:top w:val="none" w:sz="0" w:space="0" w:color="auto"/>
        <w:left w:val="none" w:sz="0" w:space="0" w:color="auto"/>
        <w:bottom w:val="none" w:sz="0" w:space="0" w:color="auto"/>
        <w:right w:val="none" w:sz="0" w:space="0" w:color="auto"/>
      </w:divBdr>
    </w:div>
    <w:div w:id="1203905597">
      <w:bodyDiv w:val="1"/>
      <w:marLeft w:val="0"/>
      <w:marRight w:val="0"/>
      <w:marTop w:val="0"/>
      <w:marBottom w:val="0"/>
      <w:divBdr>
        <w:top w:val="none" w:sz="0" w:space="0" w:color="auto"/>
        <w:left w:val="none" w:sz="0" w:space="0" w:color="auto"/>
        <w:bottom w:val="none" w:sz="0" w:space="0" w:color="auto"/>
        <w:right w:val="none" w:sz="0" w:space="0" w:color="auto"/>
      </w:divBdr>
    </w:div>
    <w:div w:id="1251966085">
      <w:bodyDiv w:val="1"/>
      <w:marLeft w:val="0"/>
      <w:marRight w:val="0"/>
      <w:marTop w:val="0"/>
      <w:marBottom w:val="0"/>
      <w:divBdr>
        <w:top w:val="none" w:sz="0" w:space="0" w:color="auto"/>
        <w:left w:val="none" w:sz="0" w:space="0" w:color="auto"/>
        <w:bottom w:val="none" w:sz="0" w:space="0" w:color="auto"/>
        <w:right w:val="none" w:sz="0" w:space="0" w:color="auto"/>
      </w:divBdr>
    </w:div>
    <w:div w:id="1349675360">
      <w:bodyDiv w:val="1"/>
      <w:marLeft w:val="0"/>
      <w:marRight w:val="0"/>
      <w:marTop w:val="0"/>
      <w:marBottom w:val="0"/>
      <w:divBdr>
        <w:top w:val="none" w:sz="0" w:space="0" w:color="auto"/>
        <w:left w:val="none" w:sz="0" w:space="0" w:color="auto"/>
        <w:bottom w:val="none" w:sz="0" w:space="0" w:color="auto"/>
        <w:right w:val="none" w:sz="0" w:space="0" w:color="auto"/>
      </w:divBdr>
    </w:div>
    <w:div w:id="1361861550">
      <w:bodyDiv w:val="1"/>
      <w:marLeft w:val="0"/>
      <w:marRight w:val="0"/>
      <w:marTop w:val="0"/>
      <w:marBottom w:val="0"/>
      <w:divBdr>
        <w:top w:val="none" w:sz="0" w:space="0" w:color="auto"/>
        <w:left w:val="none" w:sz="0" w:space="0" w:color="auto"/>
        <w:bottom w:val="none" w:sz="0" w:space="0" w:color="auto"/>
        <w:right w:val="none" w:sz="0" w:space="0" w:color="auto"/>
      </w:divBdr>
    </w:div>
    <w:div w:id="1366755542">
      <w:bodyDiv w:val="1"/>
      <w:marLeft w:val="0"/>
      <w:marRight w:val="0"/>
      <w:marTop w:val="0"/>
      <w:marBottom w:val="0"/>
      <w:divBdr>
        <w:top w:val="none" w:sz="0" w:space="0" w:color="auto"/>
        <w:left w:val="none" w:sz="0" w:space="0" w:color="auto"/>
        <w:bottom w:val="none" w:sz="0" w:space="0" w:color="auto"/>
        <w:right w:val="none" w:sz="0" w:space="0" w:color="auto"/>
      </w:divBdr>
    </w:div>
    <w:div w:id="1378580248">
      <w:bodyDiv w:val="1"/>
      <w:marLeft w:val="0"/>
      <w:marRight w:val="0"/>
      <w:marTop w:val="0"/>
      <w:marBottom w:val="0"/>
      <w:divBdr>
        <w:top w:val="none" w:sz="0" w:space="0" w:color="auto"/>
        <w:left w:val="none" w:sz="0" w:space="0" w:color="auto"/>
        <w:bottom w:val="none" w:sz="0" w:space="0" w:color="auto"/>
        <w:right w:val="none" w:sz="0" w:space="0" w:color="auto"/>
      </w:divBdr>
    </w:div>
    <w:div w:id="1497574664">
      <w:bodyDiv w:val="1"/>
      <w:marLeft w:val="0"/>
      <w:marRight w:val="0"/>
      <w:marTop w:val="0"/>
      <w:marBottom w:val="0"/>
      <w:divBdr>
        <w:top w:val="none" w:sz="0" w:space="0" w:color="auto"/>
        <w:left w:val="none" w:sz="0" w:space="0" w:color="auto"/>
        <w:bottom w:val="none" w:sz="0" w:space="0" w:color="auto"/>
        <w:right w:val="none" w:sz="0" w:space="0" w:color="auto"/>
      </w:divBdr>
    </w:div>
    <w:div w:id="1551529292">
      <w:bodyDiv w:val="1"/>
      <w:marLeft w:val="0"/>
      <w:marRight w:val="0"/>
      <w:marTop w:val="0"/>
      <w:marBottom w:val="0"/>
      <w:divBdr>
        <w:top w:val="none" w:sz="0" w:space="0" w:color="auto"/>
        <w:left w:val="none" w:sz="0" w:space="0" w:color="auto"/>
        <w:bottom w:val="none" w:sz="0" w:space="0" w:color="auto"/>
        <w:right w:val="none" w:sz="0" w:space="0" w:color="auto"/>
      </w:divBdr>
    </w:div>
    <w:div w:id="1651473934">
      <w:bodyDiv w:val="1"/>
      <w:marLeft w:val="0"/>
      <w:marRight w:val="0"/>
      <w:marTop w:val="0"/>
      <w:marBottom w:val="0"/>
      <w:divBdr>
        <w:top w:val="none" w:sz="0" w:space="0" w:color="auto"/>
        <w:left w:val="none" w:sz="0" w:space="0" w:color="auto"/>
        <w:bottom w:val="none" w:sz="0" w:space="0" w:color="auto"/>
        <w:right w:val="none" w:sz="0" w:space="0" w:color="auto"/>
      </w:divBdr>
    </w:div>
    <w:div w:id="1765304228">
      <w:bodyDiv w:val="1"/>
      <w:marLeft w:val="0"/>
      <w:marRight w:val="0"/>
      <w:marTop w:val="0"/>
      <w:marBottom w:val="0"/>
      <w:divBdr>
        <w:top w:val="none" w:sz="0" w:space="0" w:color="auto"/>
        <w:left w:val="none" w:sz="0" w:space="0" w:color="auto"/>
        <w:bottom w:val="none" w:sz="0" w:space="0" w:color="auto"/>
        <w:right w:val="none" w:sz="0" w:space="0" w:color="auto"/>
      </w:divBdr>
      <w:divsChild>
        <w:div w:id="1840533953">
          <w:marLeft w:val="0"/>
          <w:marRight w:val="0"/>
          <w:marTop w:val="240"/>
          <w:marBottom w:val="0"/>
          <w:divBdr>
            <w:top w:val="none" w:sz="0" w:space="0" w:color="auto"/>
            <w:left w:val="none" w:sz="0" w:space="0" w:color="auto"/>
            <w:bottom w:val="none" w:sz="0" w:space="0" w:color="auto"/>
            <w:right w:val="none" w:sz="0" w:space="0" w:color="auto"/>
          </w:divBdr>
          <w:divsChild>
            <w:div w:id="1639258078">
              <w:marLeft w:val="0"/>
              <w:marRight w:val="0"/>
              <w:marTop w:val="0"/>
              <w:marBottom w:val="0"/>
              <w:divBdr>
                <w:top w:val="none" w:sz="0" w:space="0" w:color="auto"/>
                <w:left w:val="none" w:sz="0" w:space="0" w:color="auto"/>
                <w:bottom w:val="none" w:sz="0" w:space="0" w:color="auto"/>
                <w:right w:val="none" w:sz="0" w:space="0" w:color="auto"/>
              </w:divBdr>
            </w:div>
            <w:div w:id="887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1802">
      <w:bodyDiv w:val="1"/>
      <w:marLeft w:val="0"/>
      <w:marRight w:val="0"/>
      <w:marTop w:val="0"/>
      <w:marBottom w:val="0"/>
      <w:divBdr>
        <w:top w:val="none" w:sz="0" w:space="0" w:color="auto"/>
        <w:left w:val="none" w:sz="0" w:space="0" w:color="auto"/>
        <w:bottom w:val="none" w:sz="0" w:space="0" w:color="auto"/>
        <w:right w:val="none" w:sz="0" w:space="0" w:color="auto"/>
      </w:divBdr>
    </w:div>
    <w:div w:id="1856460390">
      <w:bodyDiv w:val="1"/>
      <w:marLeft w:val="0"/>
      <w:marRight w:val="0"/>
      <w:marTop w:val="0"/>
      <w:marBottom w:val="0"/>
      <w:divBdr>
        <w:top w:val="none" w:sz="0" w:space="0" w:color="auto"/>
        <w:left w:val="none" w:sz="0" w:space="0" w:color="auto"/>
        <w:bottom w:val="none" w:sz="0" w:space="0" w:color="auto"/>
        <w:right w:val="none" w:sz="0" w:space="0" w:color="auto"/>
      </w:divBdr>
    </w:div>
    <w:div w:id="1958294054">
      <w:bodyDiv w:val="1"/>
      <w:marLeft w:val="0"/>
      <w:marRight w:val="0"/>
      <w:marTop w:val="0"/>
      <w:marBottom w:val="0"/>
      <w:divBdr>
        <w:top w:val="none" w:sz="0" w:space="0" w:color="auto"/>
        <w:left w:val="none" w:sz="0" w:space="0" w:color="auto"/>
        <w:bottom w:val="none" w:sz="0" w:space="0" w:color="auto"/>
        <w:right w:val="none" w:sz="0" w:space="0" w:color="auto"/>
      </w:divBdr>
    </w:div>
    <w:div w:id="2146508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ederalregister.gov/documents/2023/11/06/2023-24422/transportation-services-for-individuals-with-disabilities-ada-standards-for-transportation" TargetMode="External"/><Relationship Id="rId26" Type="http://schemas.openxmlformats.org/officeDocument/2006/relationships/hyperlink" Target="https://pva.org/research-resources/disability-rights-advocacy/webinars/" TargetMode="External"/><Relationship Id="rId3" Type="http://schemas.openxmlformats.org/officeDocument/2006/relationships/customXml" Target="../customXml/item3.xml"/><Relationship Id="rId21" Type="http://schemas.openxmlformats.org/officeDocument/2006/relationships/hyperlink" Target="mailto:JulieH@PV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rotect-us.mimecast.com/s/hv0SCjRNMYHnMMqjTzD4xs?domain=lnks.gd" TargetMode="External"/><Relationship Id="rId25" Type="http://schemas.openxmlformats.org/officeDocument/2006/relationships/hyperlink" Target="https://www.youtube.com/watch?v=PP_iqwZ1eE0" TargetMode="External"/><Relationship Id="rId2" Type="http://schemas.openxmlformats.org/officeDocument/2006/relationships/customXml" Target="../customXml/item2.xml"/><Relationship Id="rId16" Type="http://schemas.openxmlformats.org/officeDocument/2006/relationships/hyperlink" Target="https://pva.org/wp-content/uploads/2024/01/PVA-2024-Policy-Priorities.pdf" TargetMode="External"/><Relationship Id="rId20" Type="http://schemas.openxmlformats.org/officeDocument/2006/relationships/hyperlink" Target="https://studentaid.gov/articles/3-ways-qualify-total-permanent-disability-discharge/" TargetMode="External"/><Relationship Id="rId29" Type="http://schemas.openxmlformats.org/officeDocument/2006/relationships/hyperlink" Target="https://www.veterans.senat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rotect-us.mimecast.com/s/j3DsC4xPw6SBQ7M3fOBN0C?domain=irs.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va.org/research-resources/votervoice/" TargetMode="External"/><Relationship Id="rId23" Type="http://schemas.openxmlformats.org/officeDocument/2006/relationships/hyperlink" Target="https://protect-us.mimecast.com/s/ysqCC2kQr8IDwlEu1Eu6g?domain=nerdwallet.com" TargetMode="External"/><Relationship Id="rId28" Type="http://schemas.openxmlformats.org/officeDocument/2006/relationships/hyperlink" Target="https://veterans.house.gov/" TargetMode="External"/><Relationship Id="rId10" Type="http://schemas.openxmlformats.org/officeDocument/2006/relationships/endnotes" Target="endnotes.xml"/><Relationship Id="rId19" Type="http://schemas.openxmlformats.org/officeDocument/2006/relationships/hyperlink" Target="https://www.regulations.gov/docket/DOT-OST-2023-0166"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onsumerfinance.gov/about-us/blog/cfpb-to-distribute-nearly-6-million-to-consumers-harmed-by-predatory-loans-to-veterans/" TargetMode="External"/><Relationship Id="rId27" Type="http://schemas.openxmlformats.org/officeDocument/2006/relationships/hyperlink" Target="https://www.votervoice.net/PVA/campaigns/101421/respond"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C5A743B56FA45BB6D234C5BDF64EF"/>
        <w:category>
          <w:name w:val="General"/>
          <w:gallery w:val="placeholder"/>
        </w:category>
        <w:types>
          <w:type w:val="bbPlcHdr"/>
        </w:types>
        <w:behaviors>
          <w:behavior w:val="content"/>
        </w:behaviors>
        <w:guid w:val="{07934B1B-42D7-8543-9A5E-771F0746BB13}"/>
      </w:docPartPr>
      <w:docPartBody>
        <w:p w:rsidR="00A062BB" w:rsidRDefault="00CC3263">
          <w:pPr>
            <w:pStyle w:val="35CC5A743B56FA45BB6D234C5BDF64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FB"/>
    <w:rsid w:val="00001294"/>
    <w:rsid w:val="00027BEC"/>
    <w:rsid w:val="0004020F"/>
    <w:rsid w:val="000468C0"/>
    <w:rsid w:val="000636EC"/>
    <w:rsid w:val="000643C5"/>
    <w:rsid w:val="00076CEF"/>
    <w:rsid w:val="00086A8A"/>
    <w:rsid w:val="000B7768"/>
    <w:rsid w:val="000D56D7"/>
    <w:rsid w:val="000F76DD"/>
    <w:rsid w:val="000F7BB8"/>
    <w:rsid w:val="001027EA"/>
    <w:rsid w:val="00135BA3"/>
    <w:rsid w:val="001378FE"/>
    <w:rsid w:val="0018628C"/>
    <w:rsid w:val="001C6620"/>
    <w:rsid w:val="001D2D86"/>
    <w:rsid w:val="001D3C5E"/>
    <w:rsid w:val="00233B58"/>
    <w:rsid w:val="00236CFB"/>
    <w:rsid w:val="002832E9"/>
    <w:rsid w:val="002C1317"/>
    <w:rsid w:val="00300CC5"/>
    <w:rsid w:val="003441C3"/>
    <w:rsid w:val="003641BF"/>
    <w:rsid w:val="00393462"/>
    <w:rsid w:val="00395B2F"/>
    <w:rsid w:val="004202CF"/>
    <w:rsid w:val="00425535"/>
    <w:rsid w:val="00451E79"/>
    <w:rsid w:val="00470013"/>
    <w:rsid w:val="00475A0B"/>
    <w:rsid w:val="004A59C0"/>
    <w:rsid w:val="004D0AF0"/>
    <w:rsid w:val="004E3E48"/>
    <w:rsid w:val="004F3C8C"/>
    <w:rsid w:val="00503CF5"/>
    <w:rsid w:val="0051622F"/>
    <w:rsid w:val="00526066"/>
    <w:rsid w:val="0053675B"/>
    <w:rsid w:val="0054061B"/>
    <w:rsid w:val="005531B9"/>
    <w:rsid w:val="00554A9D"/>
    <w:rsid w:val="005D1C18"/>
    <w:rsid w:val="005F27E9"/>
    <w:rsid w:val="005F3159"/>
    <w:rsid w:val="00604F1B"/>
    <w:rsid w:val="0062281A"/>
    <w:rsid w:val="00630C0F"/>
    <w:rsid w:val="006829A7"/>
    <w:rsid w:val="00694DAB"/>
    <w:rsid w:val="006C5F86"/>
    <w:rsid w:val="006C774F"/>
    <w:rsid w:val="006F729F"/>
    <w:rsid w:val="007372AC"/>
    <w:rsid w:val="007401F1"/>
    <w:rsid w:val="00755A90"/>
    <w:rsid w:val="007A343F"/>
    <w:rsid w:val="007A775D"/>
    <w:rsid w:val="007C219B"/>
    <w:rsid w:val="007F33F5"/>
    <w:rsid w:val="0081763F"/>
    <w:rsid w:val="00833C0F"/>
    <w:rsid w:val="0084210C"/>
    <w:rsid w:val="008551A5"/>
    <w:rsid w:val="008862B1"/>
    <w:rsid w:val="008926C6"/>
    <w:rsid w:val="008B43B1"/>
    <w:rsid w:val="008B4C6C"/>
    <w:rsid w:val="008E6C2C"/>
    <w:rsid w:val="00916FFC"/>
    <w:rsid w:val="009306E3"/>
    <w:rsid w:val="00931D93"/>
    <w:rsid w:val="00940831"/>
    <w:rsid w:val="00944208"/>
    <w:rsid w:val="00961C47"/>
    <w:rsid w:val="009A1036"/>
    <w:rsid w:val="009D2248"/>
    <w:rsid w:val="009E00D1"/>
    <w:rsid w:val="009E5916"/>
    <w:rsid w:val="009F13BF"/>
    <w:rsid w:val="009F32BE"/>
    <w:rsid w:val="00A062BB"/>
    <w:rsid w:val="00A15EBE"/>
    <w:rsid w:val="00A60504"/>
    <w:rsid w:val="00A862CC"/>
    <w:rsid w:val="00AB2914"/>
    <w:rsid w:val="00AE1D58"/>
    <w:rsid w:val="00AF7C17"/>
    <w:rsid w:val="00B04ADF"/>
    <w:rsid w:val="00B167F4"/>
    <w:rsid w:val="00B4351A"/>
    <w:rsid w:val="00B61DE6"/>
    <w:rsid w:val="00B736E2"/>
    <w:rsid w:val="00B978AB"/>
    <w:rsid w:val="00BB32E4"/>
    <w:rsid w:val="00BD0E2B"/>
    <w:rsid w:val="00BD39AD"/>
    <w:rsid w:val="00BE35CF"/>
    <w:rsid w:val="00BF4FF4"/>
    <w:rsid w:val="00C47A09"/>
    <w:rsid w:val="00C679A2"/>
    <w:rsid w:val="00C85CBE"/>
    <w:rsid w:val="00CC0E33"/>
    <w:rsid w:val="00CC3263"/>
    <w:rsid w:val="00CE1776"/>
    <w:rsid w:val="00CF25F1"/>
    <w:rsid w:val="00CF437C"/>
    <w:rsid w:val="00D041CF"/>
    <w:rsid w:val="00D16CE5"/>
    <w:rsid w:val="00D24367"/>
    <w:rsid w:val="00D777F4"/>
    <w:rsid w:val="00D77BBB"/>
    <w:rsid w:val="00D8716F"/>
    <w:rsid w:val="00D92487"/>
    <w:rsid w:val="00DC033A"/>
    <w:rsid w:val="00DD1ACA"/>
    <w:rsid w:val="00DE0FA0"/>
    <w:rsid w:val="00DF431F"/>
    <w:rsid w:val="00E167D4"/>
    <w:rsid w:val="00E330D0"/>
    <w:rsid w:val="00E72F61"/>
    <w:rsid w:val="00EB5E9D"/>
    <w:rsid w:val="00EF03E0"/>
    <w:rsid w:val="00F03E07"/>
    <w:rsid w:val="00F0750C"/>
    <w:rsid w:val="00F34CE3"/>
    <w:rsid w:val="00F54E85"/>
    <w:rsid w:val="00F9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CFB"/>
    <w:rPr>
      <w:color w:val="808080"/>
    </w:rPr>
  </w:style>
  <w:style w:type="paragraph" w:customStyle="1" w:styleId="35CC5A743B56FA45BB6D234C5BDF64EF">
    <w:name w:val="35CC5A743B56FA45BB6D234C5BDF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ushing Access Forward THEME">
      <a:dk1>
        <a:srgbClr val="000000"/>
      </a:dk1>
      <a:lt1>
        <a:srgbClr val="FFFFFF"/>
      </a:lt1>
      <a:dk2>
        <a:srgbClr val="B2282E"/>
      </a:dk2>
      <a:lt2>
        <a:srgbClr val="005B98"/>
      </a:lt2>
      <a:accent1>
        <a:srgbClr val="B2282E"/>
      </a:accent1>
      <a:accent2>
        <a:srgbClr val="006098"/>
      </a:accent2>
      <a:accent3>
        <a:srgbClr val="A5A5A5"/>
      </a:accent3>
      <a:accent4>
        <a:srgbClr val="000000"/>
      </a:accent4>
      <a:accent5>
        <a:srgbClr val="FFFFFF"/>
      </a:accent5>
      <a:accent6>
        <a:srgbClr val="70AD47"/>
      </a:accent6>
      <a:hlink>
        <a:srgbClr val="0000FF"/>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9A68D17E-F46B-4F1E-9320-F528142F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Kevin Johnson</dc:creator>
  <cp:lastModifiedBy>Heather Ansley</cp:lastModifiedBy>
  <cp:revision>13</cp:revision>
  <cp:lastPrinted>2023-03-16T17:02:00Z</cp:lastPrinted>
  <dcterms:created xsi:type="dcterms:W3CDTF">2024-01-19T15:58:00Z</dcterms:created>
  <dcterms:modified xsi:type="dcterms:W3CDTF">2024-01-19T18:07:00Z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